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 xml:space="preserve">к Предложению делать </w:t>
      </w:r>
      <w:r w:rsidRPr="008B23DE">
        <w:t>Оферты №</w:t>
      </w:r>
      <w:r w:rsidR="001827F8">
        <w:t xml:space="preserve"> </w:t>
      </w:r>
      <w:r w:rsidR="008B23DE" w:rsidRPr="008B23DE">
        <w:t>3</w:t>
      </w:r>
      <w:r w:rsidR="00F47EFD">
        <w:t>48</w:t>
      </w:r>
      <w:r w:rsidR="001A0F08" w:rsidRPr="008B23DE">
        <w:t>-</w:t>
      </w:r>
      <w:r w:rsidR="00234D4F" w:rsidRPr="008B23DE">
        <w:t>К</w:t>
      </w:r>
      <w:r w:rsidR="006953C7" w:rsidRPr="008B23DE">
        <w:t>Р</w:t>
      </w:r>
      <w:r w:rsidR="00234D4F" w:rsidRPr="008B23DE">
        <w:t>-</w:t>
      </w:r>
      <w:r w:rsidR="00CD5D52" w:rsidRPr="00CD5D52">
        <w:t>201</w:t>
      </w:r>
      <w:r w:rsidR="00A85036">
        <w:t>7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5036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</w:t>
      </w:r>
      <w:r w:rsidRPr="00916BEC">
        <w:t>делать оферты №</w:t>
      </w:r>
      <w:r w:rsidR="001827F8">
        <w:t xml:space="preserve"> </w:t>
      </w:r>
      <w:r w:rsidR="008B23DE" w:rsidRPr="00916BEC">
        <w:t>3</w:t>
      </w:r>
      <w:r w:rsidR="00F47EFD">
        <w:t>48</w:t>
      </w:r>
      <w:r w:rsidR="00410EE1" w:rsidRPr="00916BEC">
        <w:t>-КР-201</w:t>
      </w:r>
      <w:r w:rsidR="00A85036" w:rsidRPr="00916BEC">
        <w:t>7</w:t>
      </w:r>
      <w:r w:rsidR="00A85036">
        <w:t xml:space="preserve"> </w:t>
      </w:r>
      <w:r w:rsidR="00546D76">
        <w:t xml:space="preserve">от </w:t>
      </w:r>
      <w:r w:rsidR="001827F8">
        <w:t>28.07</w:t>
      </w:r>
      <w:r w:rsidR="009B4347" w:rsidRPr="002C2CD4">
        <w:t>.201</w:t>
      </w:r>
      <w:r w:rsidR="00A85036">
        <w:t>7</w:t>
      </w:r>
      <w:r w:rsidR="009B4347">
        <w:t>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 xml:space="preserve">наименование должности руководителя и его </w:t>
      </w:r>
      <w:proofErr w:type="gramStart"/>
      <w:r w:rsidRPr="00091D43">
        <w:rPr>
          <w:b/>
          <w:i/>
          <w:iCs/>
        </w:rPr>
        <w:t>Ф.И.О.</w:t>
      </w:r>
      <w:r>
        <w:rPr>
          <w:i/>
          <w:iCs/>
        </w:rPr>
        <w:t>&gt;</w:t>
      </w:r>
      <w:r>
        <w:t>сообщаем</w:t>
      </w:r>
      <w:proofErr w:type="gramEnd"/>
      <w:r>
        <w:t xml:space="preserve">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A85036">
        <w:t>.</w:t>
      </w:r>
    </w:p>
    <w:p w:rsidR="00A85036" w:rsidRDefault="00A85036" w:rsidP="00A85036">
      <w:pPr>
        <w:autoSpaceDE w:val="0"/>
        <w:autoSpaceDN w:val="0"/>
        <w:adjustRightInd w:val="0"/>
        <w:spacing w:before="60"/>
        <w:ind w:firstLine="709"/>
        <w:jc w:val="both"/>
      </w:pPr>
      <w:r w:rsidRPr="00047F1D">
        <w:t xml:space="preserve">В случае полного или частичного </w:t>
      </w:r>
      <w:proofErr w:type="gramStart"/>
      <w:r w:rsidRPr="00047F1D">
        <w:t>отзыва</w:t>
      </w:r>
      <w:proofErr w:type="gramEnd"/>
      <w:r w:rsidRPr="00047F1D"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</w:t>
      </w:r>
      <w:proofErr w:type="spellStart"/>
      <w:r w:rsidRPr="00047F1D">
        <w:t>Славнефть</w:t>
      </w:r>
      <w:proofErr w:type="spellEnd"/>
      <w:r w:rsidRPr="00047F1D"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 w:rsidRPr="00047F1D">
        <w:t>Славнефть</w:t>
      </w:r>
      <w:proofErr w:type="spellEnd"/>
      <w:r w:rsidRPr="00047F1D"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 </w:t>
      </w:r>
      <w:r w:rsidR="00A85036">
        <w:t>2. В</w:t>
      </w:r>
      <w:r>
        <w:t xml:space="preserve"> случае принятия нашей Оферты, заключить с ОАО </w:t>
      </w:r>
      <w:r w:rsidR="00F63802">
        <w:t>"</w:t>
      </w:r>
      <w:proofErr w:type="spellStart"/>
      <w:r>
        <w:t>Славнефть</w:t>
      </w:r>
      <w:proofErr w:type="spellEnd"/>
      <w:r>
        <w:t>-ЯНОС</w:t>
      </w:r>
      <w:r w:rsidR="00F63802">
        <w:t>"</w:t>
      </w:r>
      <w:r>
        <w:t xml:space="preserve"> договор </w:t>
      </w:r>
      <w:r w:rsidR="002A7A31">
        <w:rPr>
          <w:rStyle w:val="afff"/>
          <w:rFonts w:ascii="Times New Roman" w:hAnsi="Times New Roman"/>
          <w:sz w:val="24"/>
        </w:rPr>
        <w:t>на</w:t>
      </w:r>
      <w:r w:rsidR="0074473F" w:rsidRPr="0074473F">
        <w:rPr>
          <w:rStyle w:val="afff"/>
          <w:rFonts w:ascii="Times New Roman" w:hAnsi="Times New Roman"/>
          <w:sz w:val="24"/>
        </w:rPr>
        <w:t xml:space="preserve"> </w:t>
      </w:r>
      <w:r w:rsidR="002A7A31" w:rsidRPr="002A7A31">
        <w:rPr>
          <w:b/>
        </w:rPr>
        <w:t xml:space="preserve">оказание </w:t>
      </w:r>
      <w:r w:rsidR="00F47EFD" w:rsidRPr="00F47EFD">
        <w:rPr>
          <w:b/>
        </w:rPr>
        <w:t>услуг по поставке и технической поддержке программного обеспечения для функционирования проектно-конструкторского отдела</w:t>
      </w:r>
      <w:r w:rsidR="00AB3D79" w:rsidRPr="000A34C2">
        <w:rPr>
          <w:b/>
        </w:rPr>
        <w:t>,</w:t>
      </w:r>
      <w:r w:rsidR="00AB3D79">
        <w:t xml:space="preserve"> </w:t>
      </w:r>
      <w:r w:rsidR="00A85036">
        <w:t xml:space="preserve">на условиях указанного предложения делать оферты </w:t>
      </w:r>
      <w:r w:rsidR="00A85036" w:rsidRPr="00A80684">
        <w:t>н</w:t>
      </w:r>
      <w:r w:rsidR="00A85036">
        <w:t xml:space="preserve">е </w:t>
      </w:r>
      <w:r w:rsidR="00A85036" w:rsidRPr="004E256A">
        <w:t>позднее 2</w:t>
      </w:r>
      <w:r w:rsidR="00A85036">
        <w:t>0</w:t>
      </w:r>
      <w:r w:rsidR="00A85036" w:rsidRPr="004E256A">
        <w:t xml:space="preserve"> </w:t>
      </w:r>
      <w:r w:rsidR="00A85036">
        <w:t xml:space="preserve">(Двадцати) календарных </w:t>
      </w:r>
      <w:r w:rsidR="00A85036" w:rsidRPr="004E256A">
        <w:t>дней с момента уведомления о принятии нашего предложения</w:t>
      </w:r>
      <w:r w:rsidRPr="004E256A">
        <w:t>.</w:t>
      </w:r>
    </w:p>
    <w:p w:rsidR="005626C9" w:rsidRDefault="005626C9" w:rsidP="00A85036">
      <w:pPr>
        <w:ind w:firstLine="709"/>
        <w:jc w:val="both"/>
      </w:pPr>
      <w:r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>
        <w:t xml:space="preserve">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 w:rsidR="00A85036">
        <w:rPr>
          <w:b/>
        </w:rPr>
        <w:t xml:space="preserve"> </w:t>
      </w:r>
      <w:r w:rsidR="00A85036">
        <w:t>условиях после получения уведомления об акцепте оферты со стороны ОАО "</w:t>
      </w:r>
      <w:proofErr w:type="spellStart"/>
      <w:r w:rsidR="00A85036">
        <w:t>Славнефть</w:t>
      </w:r>
      <w:proofErr w:type="spellEnd"/>
      <w:r w:rsidR="00A85036">
        <w:t xml:space="preserve">-ЯНОС", мы обязуемся безусловно и безоговорочно, не позднее пяти календарных дней </w:t>
      </w:r>
      <w:r w:rsidR="00A85036" w:rsidRPr="00E82A9F">
        <w:t>после истечения</w:t>
      </w:r>
      <w:r w:rsidR="00A85036">
        <w:t xml:space="preserve">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</w:t>
      </w:r>
      <w:proofErr w:type="spellStart"/>
      <w:r w:rsidR="00A85036">
        <w:t>Славнефть</w:t>
      </w:r>
      <w:proofErr w:type="spellEnd"/>
      <w:r w:rsidR="00A85036"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A85036" w:rsidRDefault="00A85036" w:rsidP="00A85036">
      <w:pPr>
        <w:spacing w:before="20"/>
      </w:pPr>
      <w:r>
        <w:t>Наименование организации: 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Местонахождение: ________________________________________________________________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A85036" w:rsidRDefault="00A85036" w:rsidP="00A85036">
      <w:pPr>
        <w:spacing w:before="60"/>
      </w:pPr>
      <w:r>
        <w:t xml:space="preserve">Телефон, телефакс, электронный </w:t>
      </w:r>
      <w:proofErr w:type="gramStart"/>
      <w:r>
        <w:t>адрес:  _</w:t>
      </w:r>
      <w:proofErr w:type="gramEnd"/>
      <w:r>
        <w:t>_____________________________________________</w:t>
      </w:r>
    </w:p>
    <w:p w:rsidR="00A85036" w:rsidRDefault="00A85036" w:rsidP="00A85036">
      <w:pPr>
        <w:spacing w:before="60"/>
      </w:pPr>
      <w:r>
        <w:t>Организационно - правовая форма: __________________________________________________</w:t>
      </w:r>
    </w:p>
    <w:p w:rsidR="00A85036" w:rsidRDefault="00A85036" w:rsidP="00A85036">
      <w:pPr>
        <w:spacing w:before="60"/>
      </w:pPr>
      <w:r>
        <w:t>Дата, место и орган регистрации организации: _________________________________________</w:t>
      </w:r>
    </w:p>
    <w:p w:rsidR="00A85036" w:rsidRDefault="00A85036" w:rsidP="00A85036">
      <w:pPr>
        <w:spacing w:before="60"/>
      </w:pPr>
      <w:r>
        <w:t>Банковские реквизиты: 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A85036" w:rsidRDefault="00A85036" w:rsidP="00A85036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85036" w:rsidRDefault="00A85036" w:rsidP="00A85036">
      <w:r>
        <w:t>_______________________________________________________________________________</w:t>
      </w:r>
    </w:p>
    <w:p w:rsidR="00A85036" w:rsidRDefault="00A85036" w:rsidP="00A85036">
      <w:pPr>
        <w:spacing w:before="120"/>
        <w:jc w:val="both"/>
      </w:pPr>
      <w:r>
        <w:t>4. Мы признаем право ОАО "</w:t>
      </w:r>
      <w:proofErr w:type="spellStart"/>
      <w:r>
        <w:t>Славнефть</w:t>
      </w:r>
      <w:proofErr w:type="spellEnd"/>
      <w:r>
        <w:t>-ЯНОС" не акцептовать ни одну из оферт, и в этом случае мы не будем иметь претензий к Тендерной комиссии и ОАО "</w:t>
      </w:r>
      <w:proofErr w:type="spellStart"/>
      <w:r>
        <w:t>Славнефть</w:t>
      </w:r>
      <w:proofErr w:type="spellEnd"/>
      <w:r>
        <w:t>-ЯНОС".</w:t>
      </w:r>
    </w:p>
    <w:p w:rsidR="00A85036" w:rsidRDefault="00A85036" w:rsidP="00A85036">
      <w:pPr>
        <w:spacing w:before="60"/>
        <w:jc w:val="both"/>
      </w:pPr>
      <w:r>
        <w:t>5. Сообщаем, что для оперативного взаимодействия с Тендерной комиссией по всем вопросам, связанным с нашей офертой нами уполномочен &lt;</w:t>
      </w:r>
      <w:r>
        <w:rPr>
          <w:i/>
          <w:iCs/>
        </w:rPr>
        <w:t>Ф.И.О., телефон работника организации</w:t>
      </w:r>
      <w:r>
        <w:t xml:space="preserve">&gt;. </w:t>
      </w:r>
    </w:p>
    <w:p w:rsidR="00A85036" w:rsidRDefault="00A85036" w:rsidP="00A85036"/>
    <w:p w:rsidR="00A85036" w:rsidRDefault="00A85036" w:rsidP="00A85036">
      <w:r>
        <w:t>Руководитель</w:t>
      </w:r>
      <w:r>
        <w:tab/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A85036" w:rsidRDefault="00A85036" w:rsidP="00A85036"/>
    <w:p w:rsidR="00A85036" w:rsidRDefault="00A85036" w:rsidP="00A85036">
      <w:r>
        <w:t>Главный бухгалтер</w:t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B671D7" w:rsidRPr="008B35D5" w:rsidRDefault="00B671D7" w:rsidP="0017700F">
      <w:pPr>
        <w:ind w:left="2127" w:firstLine="709"/>
        <w:rPr>
          <w:i/>
          <w:iCs/>
          <w:sz w:val="16"/>
          <w:szCs w:val="16"/>
        </w:rPr>
      </w:pP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 xml:space="preserve">к Предложению делать </w:t>
      </w:r>
      <w:r w:rsidRPr="00916BEC">
        <w:t>Оферты №</w:t>
      </w:r>
      <w:r w:rsidR="00916BEC" w:rsidRPr="00916BEC">
        <w:t>3</w:t>
      </w:r>
      <w:r w:rsidR="00F47EFD">
        <w:t>48</w:t>
      </w:r>
      <w:r w:rsidRPr="00916BEC">
        <w:t>-К</w:t>
      </w:r>
      <w:r w:rsidR="00F47EFD">
        <w:t>С</w:t>
      </w:r>
      <w:r w:rsidRPr="00916BEC">
        <w:t>-</w:t>
      </w:r>
      <w:r w:rsidRPr="00CD5D52">
        <w:t>201</w:t>
      </w:r>
      <w:r w:rsidR="00A85036">
        <w:t>7</w:t>
      </w:r>
    </w:p>
    <w:p w:rsidR="001E2DD9" w:rsidRDefault="008E383F" w:rsidP="00CD5D52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1716405" cy="8001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54E6" w:rsidRDefault="008154E6" w:rsidP="009332C1">
                            <w:r>
                              <w:t>На бланке организации</w:t>
                            </w:r>
                          </w:p>
                          <w:p w:rsidR="008154E6" w:rsidRPr="009332C1" w:rsidRDefault="008154E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154E6" w:rsidRDefault="008154E6">
                            <w:r>
                              <w:t>&lt;исходящий номер&gt;</w:t>
                            </w:r>
                          </w:p>
                          <w:p w:rsidR="008154E6" w:rsidRPr="00B95502" w:rsidRDefault="008154E6">
                            <w:r w:rsidRPr="00104750">
                              <w:t>&lt;</w:t>
                            </w:r>
                            <w:r>
                              <w:t>дата</w:t>
                            </w:r>
                            <w:r w:rsidRPr="00104750"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4pt;width:135.15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" filled="f" stroked="f">
                <v:textbox>
                  <w:txbxContent>
                    <w:p w:rsidR="008154E6" w:rsidRDefault="008154E6" w:rsidP="009332C1">
                      <w:r>
                        <w:t>На бланке организации</w:t>
                      </w:r>
                    </w:p>
                    <w:p w:rsidR="008154E6" w:rsidRPr="009332C1" w:rsidRDefault="008154E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8154E6" w:rsidRDefault="008154E6">
                      <w:r>
                        <w:t>&lt;исходящий номер&gt;</w:t>
                      </w:r>
                    </w:p>
                    <w:p w:rsidR="008154E6" w:rsidRPr="00B95502" w:rsidRDefault="008154E6">
                      <w:r w:rsidRPr="00104750">
                        <w:t>&lt;</w:t>
                      </w:r>
                      <w:r>
                        <w:t>дата</w:t>
                      </w:r>
                      <w:r w:rsidRPr="00104750"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proofErr w:type="spellStart"/>
      <w:r>
        <w:t>Славнефть</w:t>
      </w:r>
      <w:proofErr w:type="spellEnd"/>
      <w:r>
        <w:t>-ЯНОС</w:t>
      </w:r>
      <w:r w:rsidR="00F63802">
        <w:t>"</w:t>
      </w:r>
    </w:p>
    <w:p w:rsidR="001E2DD9" w:rsidRDefault="001E2DD9">
      <w:pPr>
        <w:ind w:left="6120"/>
      </w:pPr>
      <w:r>
        <w:t xml:space="preserve">Адрес: </w:t>
      </w:r>
      <w:proofErr w:type="gramStart"/>
      <w:r>
        <w:t>1500</w:t>
      </w:r>
      <w:r w:rsidR="00685DB8">
        <w:t>23</w:t>
      </w:r>
      <w:r>
        <w:t>,г.</w:t>
      </w:r>
      <w:proofErr w:type="gramEnd"/>
      <w:r>
        <w:t xml:space="preserve">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2A7A31">
        <w:rPr>
          <w:b/>
          <w:bCs/>
        </w:rPr>
        <w:t>*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proofErr w:type="spellStart"/>
      <w:r>
        <w:t>Славнефть</w:t>
      </w:r>
      <w:proofErr w:type="spellEnd"/>
      <w:r>
        <w:t>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2A7A31">
        <w:t xml:space="preserve">на оказание </w:t>
      </w:r>
      <w:r w:rsidR="00F47EFD" w:rsidRPr="005D0E68">
        <w:t xml:space="preserve">услуг </w:t>
      </w:r>
      <w:r w:rsidR="00F47EFD">
        <w:t xml:space="preserve">по поставке и технической поддержке </w:t>
      </w:r>
      <w:r w:rsidR="00F47EFD" w:rsidRPr="005D0E68">
        <w:t>программного обеспечения</w:t>
      </w:r>
      <w:r w:rsidR="00F47EFD">
        <w:t xml:space="preserve"> для функционирования проектно-конструкторского отдела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2"/>
        <w:gridCol w:w="5372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1827F8" w:rsidP="0067188A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b/>
              </w:rPr>
              <w:t>О</w:t>
            </w:r>
            <w:r w:rsidRPr="002A7A31">
              <w:rPr>
                <w:b/>
              </w:rPr>
              <w:t xml:space="preserve">казание </w:t>
            </w:r>
            <w:r w:rsidRPr="00F47EFD">
              <w:rPr>
                <w:b/>
              </w:rPr>
              <w:t>услуг по поставке и технической поддержке программного обеспечения для функционирования проектно-конструкторского отдела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0A4B07" w:rsidTr="00315FDE">
        <w:trPr>
          <w:trHeight w:val="675"/>
        </w:trPr>
        <w:tc>
          <w:tcPr>
            <w:tcW w:w="4536" w:type="dxa"/>
            <w:vAlign w:val="center"/>
          </w:tcPr>
          <w:p w:rsidR="000A4B07" w:rsidRPr="00252A87" w:rsidRDefault="00252A87" w:rsidP="00F47EFD">
            <w:pPr>
              <w:tabs>
                <w:tab w:val="left" w:pos="2880"/>
                <w:tab w:val="left" w:pos="3240"/>
              </w:tabs>
            </w:pPr>
            <w:r>
              <w:t>Стоимость</w:t>
            </w:r>
            <w:r w:rsidR="00CC277C" w:rsidRPr="00252A87">
              <w:t xml:space="preserve"> программного обеспечения</w:t>
            </w:r>
            <w:r w:rsidR="000A4B07" w:rsidRPr="00252A87">
              <w:t xml:space="preserve">, </w:t>
            </w:r>
            <w:r w:rsidR="00F47EFD">
              <w:t>руб.</w:t>
            </w:r>
            <w:r w:rsidR="000A4B07" w:rsidRPr="00252A87">
              <w:t xml:space="preserve"> </w:t>
            </w:r>
            <w:r w:rsidR="00CC277C" w:rsidRPr="00252A87">
              <w:t>без НДС</w:t>
            </w:r>
          </w:p>
        </w:tc>
        <w:tc>
          <w:tcPr>
            <w:tcW w:w="5494" w:type="dxa"/>
          </w:tcPr>
          <w:p w:rsidR="000A4B07" w:rsidRDefault="000A4B07" w:rsidP="00315FDE">
            <w:pPr>
              <w:tabs>
                <w:tab w:val="left" w:pos="3240"/>
              </w:tabs>
            </w:pPr>
          </w:p>
        </w:tc>
      </w:tr>
      <w:tr w:rsidR="000A4B07" w:rsidTr="00315FDE">
        <w:trPr>
          <w:trHeight w:val="675"/>
        </w:trPr>
        <w:tc>
          <w:tcPr>
            <w:tcW w:w="4536" w:type="dxa"/>
            <w:vAlign w:val="center"/>
          </w:tcPr>
          <w:p w:rsidR="000A4B07" w:rsidRPr="00252A87" w:rsidRDefault="000A4B07" w:rsidP="00F47EFD">
            <w:pPr>
              <w:tabs>
                <w:tab w:val="left" w:pos="2880"/>
                <w:tab w:val="left" w:pos="3240"/>
              </w:tabs>
            </w:pPr>
            <w:r w:rsidRPr="00252A87">
              <w:t xml:space="preserve">Стоимость </w:t>
            </w:r>
            <w:r w:rsidR="00252A87" w:rsidRPr="00252A87">
              <w:t>лицензионного вознаграждения за предоставление права использования программ</w:t>
            </w:r>
            <w:r w:rsidRPr="00252A87">
              <w:t xml:space="preserve">, </w:t>
            </w:r>
            <w:r w:rsidR="00F47EFD">
              <w:t>руб.</w:t>
            </w:r>
            <w:r w:rsidRPr="00252A87">
              <w:t xml:space="preserve"> </w:t>
            </w:r>
            <w:r w:rsidR="00252A87" w:rsidRPr="00252A87">
              <w:t>(НДС не облагается)</w:t>
            </w:r>
          </w:p>
        </w:tc>
        <w:tc>
          <w:tcPr>
            <w:tcW w:w="5494" w:type="dxa"/>
          </w:tcPr>
          <w:p w:rsidR="000A4B07" w:rsidRDefault="000A4B07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2A7A31" w:rsidRDefault="002A7A31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proofErr w:type="gramStart"/>
      <w:r>
        <w:rPr>
          <w:i/>
          <w:iCs/>
        </w:rPr>
        <w:t>Подпись:</w:t>
      </w:r>
      <w:r>
        <w:t>_</w:t>
      </w:r>
      <w:proofErr w:type="gramEnd"/>
      <w:r>
        <w:t>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 xml:space="preserve">к Предложению </w:t>
      </w:r>
      <w:r w:rsidRPr="00916BEC">
        <w:t>делать Оферты №</w:t>
      </w:r>
      <w:r w:rsidR="00916BEC" w:rsidRPr="00916BEC">
        <w:t>3</w:t>
      </w:r>
      <w:r w:rsidR="00F47EFD">
        <w:t>48</w:t>
      </w:r>
      <w:r w:rsidRPr="00916BEC">
        <w:t>-К</w:t>
      </w:r>
      <w:r w:rsidR="00F47EFD">
        <w:t>С</w:t>
      </w:r>
      <w:r>
        <w:t>-</w:t>
      </w:r>
      <w:r w:rsidRPr="00CD5D52">
        <w:t>201</w:t>
      </w:r>
      <w:r w:rsidR="00A85036">
        <w:t>7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</w:tbl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900A2A" w:rsidRDefault="00943244" w:rsidP="00943244">
      <w:pPr>
        <w:suppressAutoHyphens/>
        <w:autoSpaceDE w:val="0"/>
        <w:jc w:val="both"/>
        <w:rPr>
          <w:b/>
          <w:iCs/>
          <w:sz w:val="16"/>
          <w:szCs w:val="16"/>
        </w:rPr>
      </w:pPr>
    </w:p>
    <w:p w:rsidR="00943244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900A2A" w:rsidRPr="002A7A31">
        <w:rPr>
          <w:b/>
        </w:rPr>
        <w:t xml:space="preserve">оказание </w:t>
      </w:r>
      <w:r w:rsidR="00F47EFD" w:rsidRPr="00F47EFD">
        <w:rPr>
          <w:b/>
        </w:rPr>
        <w:t>услуг по поставке и технической поддержке программного обеспечения для функционирования проектно-конструкторского отдела (ПКО)</w:t>
      </w:r>
      <w:r w:rsidR="00F47EFD" w:rsidRPr="005D0E68">
        <w:t>, на предприятии</w:t>
      </w:r>
      <w:r w:rsidR="00F47EFD">
        <w:t xml:space="preserve"> Заказчика, в соответствии со спецификацией</w:t>
      </w:r>
      <w:r w:rsidR="002C5386">
        <w:t xml:space="preserve"> (Приложение №</w:t>
      </w:r>
      <w:r w:rsidR="00ED6C00">
        <w:t>5</w:t>
      </w:r>
      <w:r w:rsidR="002C5386">
        <w:t>)</w:t>
      </w:r>
      <w:r w:rsidR="00F47EFD">
        <w:t xml:space="preserve">, </w:t>
      </w:r>
      <w:r w:rsidR="00975A70">
        <w:t xml:space="preserve">а также </w:t>
      </w:r>
      <w:r w:rsidR="00F47EFD">
        <w:t>составом и условиями технической поддержки</w:t>
      </w:r>
      <w:r w:rsidR="002C5386">
        <w:t xml:space="preserve"> (Приложение №</w:t>
      </w:r>
      <w:r w:rsidR="00ED6C00">
        <w:t>6</w:t>
      </w:r>
      <w:r w:rsidR="002C5386">
        <w:t>)</w:t>
      </w:r>
      <w:r w:rsidR="00F47EFD">
        <w:t>.</w:t>
      </w:r>
    </w:p>
    <w:p w:rsidR="00943244" w:rsidRDefault="00F85735" w:rsidP="00943244">
      <w:pPr>
        <w:suppressAutoHyphens/>
        <w:ind w:firstLine="709"/>
        <w:jc w:val="both"/>
        <w:rPr>
          <w:b/>
          <w:color w:val="000000"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F47EFD">
        <w:rPr>
          <w:b/>
          <w:color w:val="000000"/>
        </w:rPr>
        <w:t>единым</w:t>
      </w:r>
      <w:r w:rsidR="00900A2A">
        <w:rPr>
          <w:b/>
          <w:color w:val="000000"/>
        </w:rPr>
        <w:t xml:space="preserve"> лот</w:t>
      </w:r>
      <w:r w:rsidR="00F47EFD">
        <w:rPr>
          <w:b/>
          <w:color w:val="000000"/>
        </w:rPr>
        <w:t>о</w:t>
      </w:r>
      <w:r w:rsidR="00900A2A">
        <w:rPr>
          <w:b/>
          <w:color w:val="000000"/>
        </w:rPr>
        <w:t>м</w:t>
      </w:r>
      <w:r w:rsidR="00F47EFD">
        <w:rPr>
          <w:b/>
          <w:color w:val="000000"/>
        </w:rPr>
        <w:t>.</w:t>
      </w:r>
    </w:p>
    <w:p w:rsidR="002C5386" w:rsidRDefault="002C5386" w:rsidP="00F47EFD">
      <w:pPr>
        <w:suppressAutoHyphens/>
        <w:ind w:left="426"/>
        <w:jc w:val="both"/>
        <w:rPr>
          <w:b/>
          <w:u w:val="single"/>
        </w:rPr>
      </w:pPr>
    </w:p>
    <w:p w:rsidR="00192094" w:rsidRPr="009C6336" w:rsidRDefault="00192094" w:rsidP="00F47EFD">
      <w:pPr>
        <w:suppressAutoHyphens/>
        <w:ind w:left="426"/>
        <w:jc w:val="both"/>
        <w:rPr>
          <w:color w:val="FF0000"/>
        </w:rPr>
      </w:pPr>
      <w:r w:rsidRPr="00F47EFD">
        <w:rPr>
          <w:b/>
          <w:u w:val="single"/>
        </w:rPr>
        <w:t>Основные технико-экономические параметры.</w:t>
      </w:r>
      <w:r>
        <w:t xml:space="preserve"> У</w:t>
      </w:r>
      <w:r w:rsidRPr="00D40E9B">
        <w:t>слуги</w:t>
      </w:r>
      <w:r>
        <w:t xml:space="preserve"> технической поддержки базового уровня от производителей программного обеспечения включают: онлайн доступ к документации, базам знаний, обновлениям продуктов и апгрейдам.</w:t>
      </w: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</w:t>
      </w:r>
      <w:proofErr w:type="spellStart"/>
      <w:r w:rsidR="00F85735">
        <w:rPr>
          <w:color w:val="000000"/>
          <w:szCs w:val="16"/>
        </w:rPr>
        <w:t>Славнефть</w:t>
      </w:r>
      <w:proofErr w:type="spellEnd"/>
      <w:r w:rsidR="00F85735">
        <w:rPr>
          <w:color w:val="000000"/>
          <w:szCs w:val="16"/>
        </w:rPr>
        <w:t>-Ярославнефтеоргсинтез</w:t>
      </w:r>
      <w:proofErr w:type="gramStart"/>
      <w:r w:rsidR="00F85735">
        <w:rPr>
          <w:color w:val="000000"/>
          <w:szCs w:val="16"/>
        </w:rPr>
        <w:t xml:space="preserve">»,   </w:t>
      </w:r>
      <w:proofErr w:type="gramEnd"/>
      <w:r w:rsidR="00F85735">
        <w:rPr>
          <w:color w:val="000000"/>
          <w:szCs w:val="16"/>
        </w:rPr>
        <w:t>ОАО «</w:t>
      </w:r>
      <w:proofErr w:type="spellStart"/>
      <w:r w:rsidR="00F85735">
        <w:rPr>
          <w:color w:val="000000"/>
          <w:szCs w:val="16"/>
        </w:rPr>
        <w:t>Славнефть</w:t>
      </w:r>
      <w:proofErr w:type="spellEnd"/>
      <w:r w:rsidR="00F85735">
        <w:rPr>
          <w:color w:val="000000"/>
          <w:szCs w:val="16"/>
        </w:rPr>
        <w:t>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="00E919AC">
        <w:t xml:space="preserve">: </w:t>
      </w:r>
      <w:proofErr w:type="gramStart"/>
      <w:r w:rsidR="00F47EFD">
        <w:t>В</w:t>
      </w:r>
      <w:proofErr w:type="gramEnd"/>
      <w:r w:rsidR="00F47EFD">
        <w:t xml:space="preserve"> соответствии со спецификациями в Приложении </w:t>
      </w:r>
      <w:r w:rsidR="00ED6C00">
        <w:t>№5</w:t>
      </w:r>
      <w:r w:rsidR="00F47EFD">
        <w:t xml:space="preserve"> и Приложении </w:t>
      </w:r>
      <w:r w:rsidR="00ED6C00">
        <w:t>№6</w:t>
      </w:r>
      <w:r w:rsidR="00F47EFD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98479C">
        <w:t>в</w:t>
      </w:r>
      <w:r w:rsidR="0098479C" w:rsidRPr="003A6333">
        <w:t xml:space="preserve"> течение </w:t>
      </w:r>
      <w:r w:rsidR="0098479C" w:rsidRPr="00B76731">
        <w:rPr>
          <w:color w:val="000000"/>
        </w:rPr>
        <w:t>90 (девяноста) календарных дней</w:t>
      </w:r>
      <w:r w:rsidR="0098479C" w:rsidRPr="003A6333">
        <w:t xml:space="preserve"> с даты подписания Акта </w:t>
      </w:r>
      <w:r w:rsidR="0098479C">
        <w:t>приема-передачи прав на использование программного обеспечения</w:t>
      </w:r>
      <w:r w:rsidR="0074473F" w:rsidRPr="004209AF">
        <w:t>.</w:t>
      </w:r>
      <w:r w:rsidR="000317A4" w:rsidRPr="000317A4">
        <w:t xml:space="preserve"> </w:t>
      </w:r>
      <w:r w:rsidR="000317A4">
        <w:t xml:space="preserve">Оплата производится в </w:t>
      </w:r>
      <w:r w:rsidR="000317A4" w:rsidRPr="00F83A56">
        <w:t>безналичной форме путём перечисления денежных средств на расчётный счёт Сублицензиара</w:t>
      </w:r>
    </w:p>
    <w:p w:rsidR="000F06F2" w:rsidRPr="0098479C" w:rsidRDefault="000F06F2" w:rsidP="000F06F2">
      <w:pPr>
        <w:ind w:firstLine="709"/>
        <w:jc w:val="both"/>
        <w:rPr>
          <w:sz w:val="16"/>
          <w:szCs w:val="16"/>
        </w:rPr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Pr="0098479C" w:rsidRDefault="000F06F2" w:rsidP="000F06F2">
      <w:pPr>
        <w:suppressAutoHyphens/>
        <w:ind w:firstLine="567"/>
        <w:jc w:val="both"/>
        <w:rPr>
          <w:sz w:val="16"/>
          <w:szCs w:val="16"/>
        </w:rPr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8E3F4A" w:rsidRPr="004F141B" w:rsidRDefault="008E3F4A" w:rsidP="004F141B">
      <w:pPr>
        <w:autoSpaceDE w:val="0"/>
        <w:autoSpaceDN w:val="0"/>
        <w:adjustRightInd w:val="0"/>
        <w:ind w:firstLine="708"/>
        <w:jc w:val="both"/>
      </w:pPr>
      <w:r w:rsidRPr="004F141B">
        <w:t xml:space="preserve">Соответствие </w:t>
      </w:r>
      <w:proofErr w:type="gramStart"/>
      <w:r w:rsidRPr="004F141B">
        <w:t>услуг,  оказываемых</w:t>
      </w:r>
      <w:proofErr w:type="gramEnd"/>
      <w:r w:rsidRPr="004F141B">
        <w:t xml:space="preserve"> Исполнителем, в соответствии со спецификаци</w:t>
      </w:r>
      <w:r w:rsidR="00F56117" w:rsidRPr="004F141B">
        <w:t>ями</w:t>
      </w:r>
      <w:r w:rsidRPr="004F141B">
        <w:t xml:space="preserve"> программного обеспечения, составом и условиями  технической поддержки.</w:t>
      </w:r>
    </w:p>
    <w:p w:rsidR="00C37DFA" w:rsidRDefault="00EB064F" w:rsidP="001B7734">
      <w:pPr>
        <w:autoSpaceDE w:val="0"/>
        <w:autoSpaceDN w:val="0"/>
        <w:adjustRightInd w:val="0"/>
        <w:ind w:firstLine="567"/>
        <w:jc w:val="both"/>
      </w:pPr>
      <w:r w:rsidRPr="004F141B">
        <w:t>Контрагент должен иметь полномочия на продажу программных продуктов и технической поддержки продуктов компаний-производителей, перечисленных в спецификаци</w:t>
      </w:r>
      <w:r w:rsidR="00975A70">
        <w:t>и</w:t>
      </w:r>
      <w:r w:rsidRPr="004F141B">
        <w:t>.</w:t>
      </w:r>
      <w:r w:rsidR="004F141B" w:rsidRPr="004F141B">
        <w:t xml:space="preserve"> Контрагент обязан предоставить</w:t>
      </w:r>
      <w:r w:rsidR="004F141B">
        <w:t xml:space="preserve"> л</w:t>
      </w:r>
      <w:r w:rsidR="004F141B" w:rsidRPr="00FD5CFF">
        <w:t xml:space="preserve">ицензионный договор </w:t>
      </w:r>
      <w:r w:rsidR="004F141B">
        <w:t xml:space="preserve">(выписка из договора) (соглашение), </w:t>
      </w:r>
      <w:r w:rsidR="004F141B" w:rsidRPr="00FD5CFF">
        <w:t xml:space="preserve">сертификат, </w:t>
      </w:r>
      <w:proofErr w:type="spellStart"/>
      <w:r w:rsidR="004F141B" w:rsidRPr="00FD5CFF">
        <w:t>авторизационное</w:t>
      </w:r>
      <w:proofErr w:type="spellEnd"/>
      <w:r w:rsidR="004F141B" w:rsidRPr="00FD5CFF">
        <w:t xml:space="preserve"> (информационное) письмо, полученные от правообладателя программного обеспечения</w:t>
      </w:r>
      <w:r w:rsidR="004F141B">
        <w:t>.</w:t>
      </w:r>
    </w:p>
    <w:p w:rsidR="00C37DFA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center"/>
      </w:pPr>
    </w:p>
    <w:p w:rsidR="00975A70" w:rsidRPr="00843298" w:rsidRDefault="00975A70" w:rsidP="00975A70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Pr="00843298">
        <w:rPr>
          <w:b/>
          <w:iCs/>
        </w:rPr>
        <w:t xml:space="preserve">. </w:t>
      </w:r>
      <w:r w:rsidRPr="00843298">
        <w:rPr>
          <w:b/>
          <w:iCs/>
          <w:szCs w:val="16"/>
        </w:rPr>
        <w:t>Особые условия</w:t>
      </w:r>
      <w:r w:rsidRPr="00843298">
        <w:rPr>
          <w:b/>
          <w:iCs/>
        </w:rPr>
        <w:t xml:space="preserve">. </w:t>
      </w:r>
    </w:p>
    <w:p w:rsidR="00975A70" w:rsidRDefault="00975A70" w:rsidP="00975A70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75A70" w:rsidRDefault="00975A70" w:rsidP="00975A70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 xml:space="preserve">-ЯНОС» штрафную неустойку в размере 10% </w:t>
      </w:r>
      <w:proofErr w:type="gramStart"/>
      <w:r>
        <w:rPr>
          <w:szCs w:val="22"/>
        </w:rPr>
        <w:t>от суммы</w:t>
      </w:r>
      <w:proofErr w:type="gramEnd"/>
      <w:r>
        <w:rPr>
          <w:szCs w:val="22"/>
        </w:rPr>
        <w:t xml:space="preserve">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9F2252" w:rsidRDefault="009F2252" w:rsidP="00975A70">
      <w:pPr>
        <w:ind w:firstLine="567"/>
        <w:jc w:val="both"/>
        <w:rPr>
          <w:rFonts w:cs="Arial"/>
          <w:szCs w:val="22"/>
        </w:rPr>
      </w:pPr>
    </w:p>
    <w:p w:rsidR="00975A70" w:rsidRPr="002C5386" w:rsidRDefault="002C5386" w:rsidP="009F2252">
      <w:pPr>
        <w:pStyle w:val="afff0"/>
        <w:tabs>
          <w:tab w:val="left" w:pos="2268"/>
        </w:tabs>
        <w:spacing w:after="0"/>
        <w:ind w:left="0" w:right="142" w:firstLine="0"/>
        <w:rPr>
          <w:rFonts w:ascii="Times New Roman" w:hAnsi="Times New Roman"/>
          <w:sz w:val="24"/>
          <w:szCs w:val="24"/>
        </w:rPr>
        <w:sectPr w:rsidR="00975A70" w:rsidRPr="002C5386" w:rsidSect="004C7F8C">
          <w:pgSz w:w="11907" w:h="16840" w:code="9"/>
          <w:pgMar w:top="568" w:right="851" w:bottom="709" w:left="1134" w:header="680" w:footer="340" w:gutter="0"/>
          <w:cols w:space="60"/>
          <w:noEndnote/>
          <w:docGrid w:linePitch="326"/>
        </w:sectPr>
      </w:pPr>
      <w:r w:rsidRPr="002C5386">
        <w:rPr>
          <w:rFonts w:ascii="Times New Roman" w:hAnsi="Times New Roman"/>
          <w:b/>
          <w:sz w:val="24"/>
          <w:szCs w:val="24"/>
        </w:rPr>
        <w:t>Ди</w:t>
      </w:r>
      <w:r w:rsidR="009F2252">
        <w:rPr>
          <w:rFonts w:ascii="Times New Roman" w:hAnsi="Times New Roman"/>
          <w:b/>
          <w:sz w:val="24"/>
          <w:szCs w:val="24"/>
        </w:rPr>
        <w:t xml:space="preserve">ректор по снабжению                                                                                                       </w:t>
      </w:r>
      <w:proofErr w:type="spellStart"/>
      <w:r w:rsidRPr="002C5386">
        <w:rPr>
          <w:rFonts w:ascii="Times New Roman" w:hAnsi="Times New Roman"/>
          <w:b/>
          <w:sz w:val="24"/>
          <w:szCs w:val="24"/>
        </w:rPr>
        <w:t>Д.Ю</w:t>
      </w:r>
      <w:r w:rsidR="009F2252">
        <w:rPr>
          <w:rFonts w:ascii="Times New Roman" w:hAnsi="Times New Roman"/>
          <w:b/>
          <w:sz w:val="24"/>
          <w:szCs w:val="24"/>
        </w:rPr>
        <w:t>.Уржумов</w:t>
      </w:r>
      <w:proofErr w:type="spellEnd"/>
    </w:p>
    <w:p w:rsidR="002C5386" w:rsidRDefault="002C5386" w:rsidP="002C5386">
      <w:pPr>
        <w:pStyle w:val="afff0"/>
        <w:tabs>
          <w:tab w:val="left" w:pos="2268"/>
        </w:tabs>
        <w:spacing w:after="0"/>
        <w:ind w:left="993" w:right="142" w:firstLine="0"/>
        <w:jc w:val="right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Приложение №</w:t>
      </w:r>
      <w:r w:rsidR="00ED6C00">
        <w:rPr>
          <w:rFonts w:ascii="Times New Roman" w:hAnsi="Times New Roman"/>
          <w:sz w:val="24"/>
          <w:szCs w:val="26"/>
        </w:rPr>
        <w:t>5</w:t>
      </w:r>
    </w:p>
    <w:p w:rsidR="009F2252" w:rsidRDefault="009F2252" w:rsidP="00C37DFA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Fonts w:ascii="Times New Roman" w:hAnsi="Times New Roman"/>
          <w:b/>
          <w:sz w:val="24"/>
          <w:szCs w:val="26"/>
        </w:rPr>
      </w:pPr>
    </w:p>
    <w:p w:rsidR="00C37DFA" w:rsidRPr="002C5386" w:rsidRDefault="009F2252" w:rsidP="00C37DFA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Style w:val="afff"/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С</w:t>
      </w:r>
      <w:r w:rsidR="00C37DFA" w:rsidRPr="002C5386">
        <w:rPr>
          <w:rFonts w:ascii="Times New Roman" w:hAnsi="Times New Roman"/>
          <w:b/>
          <w:sz w:val="24"/>
          <w:szCs w:val="26"/>
        </w:rPr>
        <w:t xml:space="preserve">пецификация программного обеспечения </w:t>
      </w:r>
    </w:p>
    <w:p w:rsidR="00C37DFA" w:rsidRPr="00597FB9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right"/>
        <w:rPr>
          <w:rStyle w:val="afff"/>
          <w:rFonts w:ascii="Times New Roman" w:hAnsi="Times New Roman"/>
          <w:sz w:val="22"/>
          <w:szCs w:val="22"/>
        </w:rPr>
      </w:pPr>
    </w:p>
    <w:p w:rsidR="00F47EFD" w:rsidRPr="00597FB9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both"/>
        <w:rPr>
          <w:rFonts w:ascii="Times New Roman" w:hAnsi="Times New Roman"/>
          <w:sz w:val="22"/>
          <w:szCs w:val="22"/>
        </w:rPr>
      </w:pPr>
      <w:r w:rsidRPr="00597FB9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4454" w:type="dxa"/>
        <w:tblInd w:w="113" w:type="dxa"/>
        <w:tblLayout w:type="fixed"/>
        <w:tblLook w:val="0420" w:firstRow="1" w:lastRow="0" w:firstColumn="0" w:lastColumn="0" w:noHBand="0" w:noVBand="1"/>
      </w:tblPr>
      <w:tblGrid>
        <w:gridCol w:w="620"/>
        <w:gridCol w:w="6350"/>
        <w:gridCol w:w="1814"/>
        <w:gridCol w:w="1701"/>
        <w:gridCol w:w="992"/>
        <w:gridCol w:w="1559"/>
        <w:gridCol w:w="1418"/>
      </w:tblGrid>
      <w:tr w:rsidR="00F47EFD" w:rsidRPr="00755FF7" w:rsidTr="00F47EFD">
        <w:trPr>
          <w:cantSplit/>
          <w:trHeight w:val="458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cs="Calibri"/>
                <w:b/>
                <w:bCs/>
                <w:color w:val="000000"/>
              </w:rPr>
            </w:pPr>
            <w:r w:rsidRPr="00755FF7">
              <w:rPr>
                <w:rFonts w:cs="Calibri"/>
                <w:b/>
                <w:bCs/>
                <w:color w:val="000000"/>
              </w:rPr>
              <w:t>№</w:t>
            </w:r>
          </w:p>
        </w:tc>
        <w:tc>
          <w:tcPr>
            <w:tcW w:w="6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tabs>
                <w:tab w:val="left" w:pos="426"/>
              </w:tabs>
              <w:spacing w:after="80"/>
              <w:jc w:val="center"/>
            </w:pPr>
            <w:r w:rsidRPr="00755FF7">
              <w:t>Наименование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tabs>
                <w:tab w:val="left" w:pos="426"/>
              </w:tabs>
              <w:spacing w:after="80"/>
              <w:jc w:val="center"/>
            </w:pPr>
            <w:r w:rsidRPr="00755FF7">
              <w:t>Производитель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tabs>
                <w:tab w:val="left" w:pos="426"/>
              </w:tabs>
              <w:spacing w:after="80"/>
              <w:jc w:val="center"/>
            </w:pPr>
            <w:r w:rsidRPr="00755FF7">
              <w:t>Версия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7EFD" w:rsidRPr="009544E3" w:rsidRDefault="00F47EFD" w:rsidP="00F47EFD">
            <w:pPr>
              <w:tabs>
                <w:tab w:val="left" w:pos="426"/>
              </w:tabs>
              <w:spacing w:after="80"/>
              <w:jc w:val="center"/>
            </w:pPr>
            <w:r w:rsidRPr="009544E3">
              <w:t>Кол-во</w:t>
            </w:r>
          </w:p>
          <w:p w:rsidR="00F47EFD" w:rsidRPr="00755FF7" w:rsidRDefault="00F47EFD" w:rsidP="00F47EFD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4E3">
              <w:t>экземпляров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EFD" w:rsidRPr="00232B32" w:rsidRDefault="00F47EFD" w:rsidP="00F47EF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 xml:space="preserve">Срок действия программного обеспечения  </w:t>
            </w:r>
          </w:p>
        </w:tc>
      </w:tr>
      <w:tr w:rsidR="00F47EFD" w:rsidRPr="00755FF7" w:rsidTr="00F47EFD">
        <w:trPr>
          <w:cantSplit/>
          <w:trHeight w:val="457"/>
          <w:tblHeader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6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EFD" w:rsidRPr="00755FF7" w:rsidRDefault="00F47EFD" w:rsidP="00F47EFD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EFD" w:rsidRPr="00755FF7" w:rsidRDefault="00F47EFD" w:rsidP="00F47EFD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EFD" w:rsidRPr="00755FF7" w:rsidRDefault="00F47EFD" w:rsidP="00F47EFD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9544E3" w:rsidRDefault="00F47EFD" w:rsidP="00F47EFD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EFD" w:rsidRPr="00232B32" w:rsidRDefault="00F47EFD" w:rsidP="00F47EF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EFD" w:rsidRPr="00232B32" w:rsidRDefault="00F47EFD" w:rsidP="00F47EF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по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Autodesk AutoCAD MEP 2018 Commercial New Single-user ELD Annual Subscription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Autodesk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Локальная, на 1 год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Autodesk AutoCAD Plant 3D 2018 Commercial New Single-user ELD Annual Subscription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Autodesk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Локальная, на 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SCAD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Office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(полная конфигурация) включает полный набор программ - сателлитов и электронные справочники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Smax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SCAD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</w:t>
            </w:r>
          </w:p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Default="00F47EFD" w:rsidP="00F47EFD">
            <w:pPr>
              <w:jc w:val="center"/>
            </w:pPr>
            <w:r w:rsidRPr="00AE4418"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Изоляция (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),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Default="00F47EFD" w:rsidP="00F47EFD">
            <w:pPr>
              <w:jc w:val="center"/>
            </w:pPr>
            <w:r w:rsidRPr="00AE4418"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Поставка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NormaCS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Строительство.  Версия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Max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. Сеть до 50 машин.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NormaCS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Сетевая, 50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р.м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5.1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1002. Строительство. Версия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Max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. (Включает документы раздела Строительство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Full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и все ГОСТы из классификатора ISO, применяемые в строительстве)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NormaCS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12 месяцев обновлений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СПДС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GraphiCS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Csoft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Программный комплекс «Расходомер-ИСО» в составе: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Базовый программный модуль 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Модуль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расчета метрологических характеристик и расхода с помощью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ульразвуковых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преобразователей расхода по ГОСТ 8.611-2013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Программный модуль расчета физических свойств (не является самостоятельным модулем)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Модуль расчета метрологических характеристик и расхода с помощью турбинных, ротационных и вихревых расходомеров и счетчиков по ГОСТ Р 8.740-2011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Модуль расчета метрологических характеристик и расхода с помощью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осредняющих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напорных трубок «ANNUBAR DIAMOND II+» и «ANNUBAR 485»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Расчет теплоизоляции трубопроводов 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Модуль по выбору методов и средств измерений расхода природного газа в зависимости от условий эксплуатации по МИ 3082-2007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Центр метрологии «СТП»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Гидросистема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Гидро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Термо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+ Выбор диаметров,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СТАРТ - базовый (вариант проф.) для расчёта больших трубопроводов (до 32000 степеней свободы),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СТАРТ - назначенный ресурс,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СТАРТ - штуцер,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СТАРТ -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отбраковочная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толщина,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Предоставление неисключительного права использования ПК "ЛИРА-САПР 2017 FULL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ЛИРА софт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Предклапан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),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СТАРС (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), локальное рабочее место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Программный комплекс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>GeoniCS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2017.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>GeoniCS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v.17.x, локальная лицензия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Csoft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ГИС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MapInfo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Pro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16 для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(русская версия)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Компания ЭСТИ МАП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FD" w:rsidRDefault="00F47EFD" w:rsidP="00F47EFD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Default="00F47EFD" w:rsidP="00F47EFD">
            <w:pPr>
              <w:jc w:val="center"/>
            </w:pPr>
            <w:r w:rsidRPr="009636CC">
              <w:rPr>
                <w:rFonts w:ascii="Verdana" w:hAnsi="Verdana" w:cs="Calibri"/>
                <w:color w:val="000000"/>
                <w:sz w:val="20"/>
                <w:szCs w:val="20"/>
              </w:rPr>
              <w:t>бессрочно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nanoCAD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Инженерный BIM (одно рабочее место) на 1 год (сетевая, серверная часть)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ЗАО «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Нанософт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сетевая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F47EFD" w:rsidRPr="00755FF7" w:rsidTr="00F47EFD">
        <w:trPr>
          <w:cantSplit/>
          <w:trHeight w:val="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nanoCAD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Инженерный BIM (одно рабочее место) на 1 год (сетевая, дополнительное место)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ЗАО «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Нанософт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FD" w:rsidRPr="00755FF7" w:rsidRDefault="00F47EFD" w:rsidP="00F47EF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сетевая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FD" w:rsidRPr="00755FF7" w:rsidRDefault="00F47EFD" w:rsidP="00F47EF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</w:tbl>
    <w:p w:rsidR="00F47EFD" w:rsidRPr="00605A62" w:rsidRDefault="00F47EFD" w:rsidP="00F47EFD">
      <w:pPr>
        <w:spacing w:after="240"/>
        <w:rPr>
          <w:u w:val="single"/>
        </w:rPr>
      </w:pPr>
    </w:p>
    <w:p w:rsidR="00C37DFA" w:rsidRPr="00597FB9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both"/>
        <w:rPr>
          <w:rFonts w:ascii="Times New Roman" w:hAnsi="Times New Roman"/>
          <w:sz w:val="22"/>
          <w:szCs w:val="22"/>
        </w:rPr>
      </w:pPr>
    </w:p>
    <w:p w:rsidR="002C5386" w:rsidRDefault="002C5386" w:rsidP="002C5386">
      <w:pPr>
        <w:pStyle w:val="afff0"/>
        <w:tabs>
          <w:tab w:val="left" w:pos="2268"/>
        </w:tabs>
        <w:spacing w:after="0"/>
        <w:ind w:left="993" w:right="142" w:firstLine="0"/>
        <w:jc w:val="right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br w:type="page"/>
        <w:t>Приложение №</w:t>
      </w:r>
      <w:r w:rsidR="00ED6C00">
        <w:rPr>
          <w:rFonts w:ascii="Times New Roman" w:hAnsi="Times New Roman"/>
          <w:sz w:val="24"/>
          <w:szCs w:val="26"/>
        </w:rPr>
        <w:t>6</w:t>
      </w:r>
    </w:p>
    <w:p w:rsidR="00C37DFA" w:rsidRPr="002C5386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Fonts w:ascii="Times New Roman" w:hAnsi="Times New Roman"/>
          <w:b/>
          <w:sz w:val="24"/>
          <w:szCs w:val="26"/>
        </w:rPr>
      </w:pPr>
      <w:r w:rsidRPr="002C5386">
        <w:rPr>
          <w:rFonts w:ascii="Times New Roman" w:hAnsi="Times New Roman"/>
          <w:b/>
          <w:sz w:val="24"/>
          <w:szCs w:val="26"/>
        </w:rPr>
        <w:t xml:space="preserve">Состав и условия технической поддержки </w:t>
      </w:r>
    </w:p>
    <w:p w:rsidR="00975A70" w:rsidRDefault="00975A70" w:rsidP="00975A70">
      <w:pPr>
        <w:tabs>
          <w:tab w:val="left" w:pos="426"/>
        </w:tabs>
        <w:spacing w:after="240"/>
        <w:ind w:right="254"/>
        <w:jc w:val="both"/>
        <w:rPr>
          <w:u w:val="single"/>
        </w:rPr>
      </w:pPr>
    </w:p>
    <w:p w:rsidR="00975A70" w:rsidRPr="00D11888" w:rsidRDefault="00975A70" w:rsidP="00975A70">
      <w:pPr>
        <w:tabs>
          <w:tab w:val="left" w:pos="426"/>
        </w:tabs>
        <w:spacing w:after="240"/>
        <w:ind w:right="254"/>
        <w:jc w:val="both"/>
        <w:rPr>
          <w:u w:val="single"/>
          <w:lang w:val="en-US"/>
        </w:rPr>
      </w:pPr>
      <w:r>
        <w:rPr>
          <w:u w:val="single"/>
        </w:rPr>
        <w:t>Поддержка программных продуктов</w:t>
      </w:r>
    </w:p>
    <w:tbl>
      <w:tblPr>
        <w:tblW w:w="14454" w:type="dxa"/>
        <w:tblInd w:w="113" w:type="dxa"/>
        <w:tblLayout w:type="fixed"/>
        <w:tblLook w:val="0420" w:firstRow="1" w:lastRow="0" w:firstColumn="0" w:lastColumn="0" w:noHBand="0" w:noVBand="1"/>
      </w:tblPr>
      <w:tblGrid>
        <w:gridCol w:w="620"/>
        <w:gridCol w:w="6350"/>
        <w:gridCol w:w="1843"/>
        <w:gridCol w:w="1559"/>
        <w:gridCol w:w="963"/>
        <w:gridCol w:w="1701"/>
        <w:gridCol w:w="1418"/>
      </w:tblGrid>
      <w:tr w:rsidR="00975A70" w:rsidRPr="00755FF7" w:rsidTr="00634C46">
        <w:trPr>
          <w:cantSplit/>
          <w:trHeight w:val="458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cs="Calibri"/>
                <w:b/>
                <w:bCs/>
                <w:color w:val="000000"/>
              </w:rPr>
            </w:pPr>
            <w:r w:rsidRPr="00755FF7">
              <w:rPr>
                <w:rFonts w:cs="Calibri"/>
                <w:b/>
                <w:bCs/>
                <w:color w:val="000000"/>
              </w:rPr>
              <w:t>№</w:t>
            </w:r>
          </w:p>
        </w:tc>
        <w:tc>
          <w:tcPr>
            <w:tcW w:w="6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tabs>
                <w:tab w:val="left" w:pos="426"/>
              </w:tabs>
              <w:spacing w:after="80"/>
              <w:jc w:val="center"/>
            </w:pPr>
            <w:r w:rsidRPr="00755FF7"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tabs>
                <w:tab w:val="left" w:pos="426"/>
              </w:tabs>
              <w:spacing w:after="80"/>
              <w:jc w:val="center"/>
            </w:pPr>
            <w:r w:rsidRPr="00755FF7">
              <w:t>Производитель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tabs>
                <w:tab w:val="left" w:pos="426"/>
              </w:tabs>
              <w:spacing w:after="80"/>
              <w:jc w:val="center"/>
            </w:pPr>
            <w:r w:rsidRPr="00755FF7">
              <w:t>Версия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5A70" w:rsidRPr="009544E3" w:rsidRDefault="00975A70" w:rsidP="00634C46">
            <w:pPr>
              <w:tabs>
                <w:tab w:val="left" w:pos="426"/>
              </w:tabs>
              <w:spacing w:after="80"/>
              <w:jc w:val="center"/>
            </w:pPr>
            <w:r w:rsidRPr="009544E3">
              <w:t>Кол-во</w:t>
            </w:r>
          </w:p>
          <w:p w:rsidR="00975A70" w:rsidRPr="00755FF7" w:rsidRDefault="00975A70" w:rsidP="00634C46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4E3">
              <w:t>экземпляров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70" w:rsidRPr="00232B32" w:rsidRDefault="00975A70" w:rsidP="00634C4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t>технической поддержки</w:t>
            </w:r>
            <w:r w:rsidRPr="00232B32">
              <w:rPr>
                <w:sz w:val="22"/>
                <w:szCs w:val="22"/>
              </w:rPr>
              <w:t xml:space="preserve"> программного обеспечения  </w:t>
            </w:r>
          </w:p>
        </w:tc>
      </w:tr>
      <w:tr w:rsidR="00975A70" w:rsidRPr="00755FF7" w:rsidTr="00634C46">
        <w:trPr>
          <w:cantSplit/>
          <w:trHeight w:val="457"/>
          <w:tblHeader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6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70" w:rsidRPr="00755FF7" w:rsidRDefault="00975A70" w:rsidP="00634C46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70" w:rsidRPr="00755FF7" w:rsidRDefault="00975A70" w:rsidP="00634C46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70" w:rsidRPr="00755FF7" w:rsidRDefault="00975A70" w:rsidP="00634C46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9544E3" w:rsidRDefault="00975A70" w:rsidP="00634C46">
            <w:pPr>
              <w:tabs>
                <w:tab w:val="left" w:pos="426"/>
              </w:tabs>
              <w:spacing w:after="8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70" w:rsidRPr="00232B32" w:rsidRDefault="00975A70" w:rsidP="00634C4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70" w:rsidRPr="00232B32" w:rsidRDefault="00975A70" w:rsidP="00634C4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по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Autodesk AutoCAD MEP 2018 Commercial New Single-user ELD Annual Subscription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Autodesk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Локальная, на 1 год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Autodesk AutoCAD Plant 3D 2018 Commercial New Single-user ELD Annual Subscription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Autodesk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Локальная, на 1 год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SCAD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Office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(полная конфигурация) включает полный набор программ - сателлитов и электронные справочники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Smax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SCAD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</w:t>
            </w:r>
          </w:p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Изоляция (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),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Поставка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NormaCS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Строительство.  Версия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Max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. Сеть до 50 машин.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NormaCS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Сетевая, 50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р.м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5.1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1002. Строительство. Версия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Max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. (Включает документы раздела Строительство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Full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и все ГОСТы из классификатора ISO, применяемые в строительстве)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NormaCS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12 месяцев обновлений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СПДС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GraphiCS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Csoft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Программный комплекс «Расходомер-ИСО» в составе: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Базовый программный модуль 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Модуль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расчета метрологических характеристик и расхода с помощью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ульразвуковых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преобразователей расхода по ГОСТ 8.611-2013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Программный модуль расчета физических свойств (не является самостоятельным модулем)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Модуль расчета метрологических характеристик и расхода с помощью турбинных, ротационных и вихревых расходомеров и счетчиков по ГОСТ Р 8.740-2011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Модуль расчета метрологических характеристик и расхода с помощью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осредняющих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напорных трубок «ANNUBAR DIAMOND II+» и «ANNUBAR 485»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Расчет теплоизоляции трубопроводов 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Модуль по выбору методов и средств измерений расхода природного газа в зависимости от условий эксплуатации по МИ 3082-2007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Центр метрологии «СТП»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Гидросистема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Гидро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Термо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+ Выбор диаметров,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СТАРТ - базовый (вариант проф.) для расчёта больших трубопроводов (до 32000 степеней свободы),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Локальная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СТАРТ - назначенный ресурс,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СТАРТ - штуцер,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СТАРТ -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отбраковочная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толщина,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Предоставление неисключительного права использования ПК "ЛИРА-САПР 2017 FULL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ЛИРА софт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Предклапан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),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Программное обеспечение СТАРС (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), локальное рабочее место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ООО «НТП Трубопровод»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Программный комплекс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>GeoniCS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2017.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>GeoniCS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v.17.x, локальная лицензия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Csoft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ГИС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MapInfo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Pro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16 для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Windows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(русская версия)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Компания ЭСТИ МАП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70" w:rsidRDefault="00975A70" w:rsidP="00634C46"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Л</w:t>
            </w: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окальная</w:t>
            </w:r>
            <w:r w:rsidRPr="00051A85">
              <w:rPr>
                <w:rFonts w:ascii="Verdana" w:hAnsi="Verdana" w:cs="Calibri"/>
                <w:color w:val="000000"/>
                <w:sz w:val="20"/>
                <w:szCs w:val="20"/>
              </w:rPr>
              <w:t>, постоянная лицензия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nanoCAD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Инженерный BIM (одно рабочее место) на 1 год (сетевая, серверная часть)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ЗАО «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Нанософт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сетевая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  <w:tr w:rsidR="00975A70" w:rsidRPr="00755FF7" w:rsidTr="00634C46">
        <w:trPr>
          <w:cantSplit/>
          <w:trHeight w:val="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nanoCAD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Инженерный BIM (одно рабочее место) на 1 год (сетевая, дополнительное место)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ЗАО «</w:t>
            </w:r>
            <w:proofErr w:type="spellStart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Нанософт</w:t>
            </w:r>
            <w:proofErr w:type="spellEnd"/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70" w:rsidRPr="00755FF7" w:rsidRDefault="00975A70" w:rsidP="00634C4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сетевая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55FF7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01.09.2017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70" w:rsidRPr="00755FF7" w:rsidRDefault="00975A70" w:rsidP="00634C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31.08.2018</w:t>
            </w:r>
          </w:p>
        </w:tc>
      </w:tr>
    </w:tbl>
    <w:p w:rsidR="008154E6" w:rsidRDefault="008154E6" w:rsidP="00975A70">
      <w:pPr>
        <w:rPr>
          <w:lang w:val="en-US"/>
        </w:rPr>
      </w:pPr>
    </w:p>
    <w:p w:rsidR="008154E6" w:rsidRPr="008154E6" w:rsidRDefault="008154E6" w:rsidP="008154E6">
      <w:pPr>
        <w:rPr>
          <w:lang w:val="en-US"/>
        </w:rPr>
      </w:pPr>
    </w:p>
    <w:p w:rsidR="008154E6" w:rsidRPr="008154E6" w:rsidRDefault="008154E6" w:rsidP="008154E6">
      <w:pPr>
        <w:rPr>
          <w:lang w:val="en-US"/>
        </w:rPr>
      </w:pPr>
    </w:p>
    <w:p w:rsidR="008154E6" w:rsidRDefault="008154E6" w:rsidP="008154E6">
      <w:pPr>
        <w:rPr>
          <w:lang w:val="en-US"/>
        </w:rPr>
      </w:pPr>
    </w:p>
    <w:p w:rsidR="00975A70" w:rsidRDefault="008154E6" w:rsidP="008154E6">
      <w:pPr>
        <w:tabs>
          <w:tab w:val="left" w:pos="2040"/>
        </w:tabs>
        <w:rPr>
          <w:lang w:val="en-US"/>
        </w:rPr>
      </w:pPr>
      <w:r>
        <w:rPr>
          <w:lang w:val="en-US"/>
        </w:rPr>
        <w:tab/>
      </w: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Default="008154E6" w:rsidP="008154E6">
      <w:pPr>
        <w:tabs>
          <w:tab w:val="left" w:pos="2040"/>
        </w:tabs>
        <w:rPr>
          <w:lang w:val="en-US"/>
        </w:rPr>
      </w:pPr>
    </w:p>
    <w:p w:rsidR="008154E6" w:rsidRPr="008154E6" w:rsidRDefault="008154E6" w:rsidP="008154E6">
      <w:pPr>
        <w:spacing w:before="120"/>
        <w:jc w:val="right"/>
        <w:rPr>
          <w:rFonts w:ascii="Arial" w:hAnsi="Arial"/>
          <w:b/>
        </w:rPr>
      </w:pPr>
      <w:r w:rsidRPr="008154E6">
        <w:rPr>
          <w:rFonts w:ascii="Arial" w:hAnsi="Arial"/>
          <w:b/>
        </w:rPr>
        <w:t>Приложение 7 «Перечень аффилированных организаций»</w:t>
      </w:r>
    </w:p>
    <w:p w:rsidR="008154E6" w:rsidRPr="008154E6" w:rsidRDefault="008154E6" w:rsidP="008154E6">
      <w:pPr>
        <w:ind w:firstLine="708"/>
        <w:jc w:val="right"/>
        <w:rPr>
          <w:rFonts w:ascii="Arial" w:hAnsi="Arial" w:cs="Arial"/>
          <w:b/>
          <w:szCs w:val="22"/>
        </w:rPr>
      </w:pPr>
    </w:p>
    <w:p w:rsidR="008154E6" w:rsidRPr="008154E6" w:rsidRDefault="008154E6" w:rsidP="008154E6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8154E6">
        <w:rPr>
          <w:rFonts w:ascii="Arial" w:hAnsi="Arial" w:cs="Arial"/>
          <w:b/>
          <w:bCs/>
          <w:szCs w:val="22"/>
        </w:rPr>
        <w:t>ПЕРЕЧЕНЬ АФФИЛИРОВАННЫХ ОРГАНИЗАЦИЙ</w:t>
      </w:r>
    </w:p>
    <w:p w:rsidR="008154E6" w:rsidRPr="008154E6" w:rsidRDefault="008154E6" w:rsidP="008154E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Cs w:val="22"/>
        </w:rPr>
      </w:pPr>
      <w:r w:rsidRPr="008154E6">
        <w:rPr>
          <w:rFonts w:ascii="Arial" w:hAnsi="Arial" w:cs="Arial"/>
          <w:bCs/>
          <w:szCs w:val="22"/>
        </w:rPr>
        <w:t>Участник закупки:</w:t>
      </w:r>
      <w:r w:rsidRPr="008154E6">
        <w:rPr>
          <w:rFonts w:ascii="Arial" w:hAnsi="Arial" w:cs="Arial"/>
          <w:bCs/>
          <w:sz w:val="28"/>
        </w:rPr>
        <w:t xml:space="preserve"> </w:t>
      </w:r>
      <w:r w:rsidRPr="008154E6">
        <w:rPr>
          <w:rFonts w:ascii="Arial" w:hAnsi="Arial" w:cs="Arial"/>
          <w:bCs/>
          <w:sz w:val="28"/>
          <w:u w:val="single"/>
        </w:rPr>
        <w:tab/>
      </w:r>
      <w:r w:rsidRPr="008154E6">
        <w:rPr>
          <w:rFonts w:ascii="Arial" w:hAnsi="Arial" w:cs="Arial"/>
          <w:bCs/>
          <w:sz w:val="28"/>
          <w:u w:val="single"/>
        </w:rPr>
        <w:tab/>
      </w:r>
      <w:r w:rsidRPr="008154E6">
        <w:rPr>
          <w:rFonts w:ascii="Arial" w:hAnsi="Arial" w:cs="Arial"/>
          <w:bCs/>
          <w:sz w:val="28"/>
          <w:u w:val="single"/>
        </w:rPr>
        <w:tab/>
      </w:r>
      <w:r w:rsidRPr="008154E6">
        <w:rPr>
          <w:rFonts w:ascii="Arial" w:hAnsi="Arial" w:cs="Arial"/>
          <w:bCs/>
          <w:sz w:val="28"/>
          <w:u w:val="single"/>
        </w:rPr>
        <w:tab/>
      </w:r>
      <w:r w:rsidRPr="008154E6">
        <w:rPr>
          <w:rFonts w:ascii="Arial" w:hAnsi="Arial" w:cs="Arial"/>
          <w:bCs/>
          <w:sz w:val="28"/>
          <w:u w:val="single"/>
        </w:rPr>
        <w:tab/>
      </w:r>
      <w:r w:rsidRPr="008154E6">
        <w:rPr>
          <w:rFonts w:ascii="Arial" w:hAnsi="Arial" w:cs="Arial"/>
          <w:bCs/>
          <w:sz w:val="28"/>
          <w:u w:val="single"/>
        </w:rPr>
        <w:tab/>
      </w:r>
      <w:r w:rsidRPr="008154E6">
        <w:rPr>
          <w:rFonts w:ascii="Arial" w:hAnsi="Arial" w:cs="Arial"/>
          <w:bCs/>
          <w:sz w:val="28"/>
          <w:u w:val="single"/>
        </w:rPr>
        <w:tab/>
      </w:r>
    </w:p>
    <w:p w:rsidR="008154E6" w:rsidRPr="008154E6" w:rsidRDefault="008154E6" w:rsidP="008154E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Cs w:val="22"/>
          <w:u w:val="single"/>
        </w:rPr>
      </w:pPr>
      <w:r w:rsidRPr="008154E6">
        <w:rPr>
          <w:rFonts w:ascii="Arial" w:hAnsi="Arial" w:cs="Arial"/>
          <w:bCs/>
          <w:szCs w:val="22"/>
        </w:rPr>
        <w:t xml:space="preserve">№ ПДО: </w:t>
      </w:r>
      <w:r w:rsidRPr="008154E6">
        <w:rPr>
          <w:rFonts w:ascii="Arial" w:hAnsi="Arial" w:cs="Arial"/>
          <w:bCs/>
          <w:szCs w:val="22"/>
          <w:u w:val="single"/>
        </w:rPr>
        <w:tab/>
      </w:r>
      <w:r w:rsidRPr="008154E6">
        <w:rPr>
          <w:rFonts w:ascii="Arial" w:hAnsi="Arial" w:cs="Arial"/>
          <w:bCs/>
          <w:szCs w:val="22"/>
          <w:u w:val="single"/>
        </w:rPr>
        <w:tab/>
      </w:r>
      <w:r w:rsidRPr="008154E6">
        <w:rPr>
          <w:rFonts w:ascii="Arial" w:hAnsi="Arial" w:cs="Arial"/>
          <w:bCs/>
          <w:szCs w:val="22"/>
          <w:u w:val="single"/>
        </w:rPr>
        <w:tab/>
      </w:r>
      <w:r w:rsidRPr="008154E6">
        <w:rPr>
          <w:rFonts w:ascii="Arial" w:hAnsi="Arial" w:cs="Arial"/>
          <w:bCs/>
          <w:szCs w:val="22"/>
          <w:u w:val="single"/>
        </w:rPr>
        <w:tab/>
      </w:r>
      <w:r w:rsidRPr="008154E6">
        <w:rPr>
          <w:rFonts w:ascii="Arial" w:hAnsi="Arial" w:cs="Arial"/>
          <w:bCs/>
          <w:szCs w:val="22"/>
          <w:u w:val="single"/>
        </w:rPr>
        <w:tab/>
      </w:r>
      <w:r w:rsidRPr="008154E6">
        <w:rPr>
          <w:rFonts w:ascii="Arial" w:hAnsi="Arial" w:cs="Arial"/>
          <w:bCs/>
          <w:szCs w:val="22"/>
          <w:u w:val="single"/>
        </w:rPr>
        <w:tab/>
      </w:r>
      <w:r w:rsidRPr="008154E6">
        <w:rPr>
          <w:rFonts w:ascii="Arial" w:hAnsi="Arial" w:cs="Arial"/>
          <w:bCs/>
          <w:szCs w:val="22"/>
          <w:u w:val="single"/>
        </w:rPr>
        <w:tab/>
      </w:r>
      <w:r w:rsidRPr="008154E6">
        <w:rPr>
          <w:rFonts w:ascii="Arial" w:hAnsi="Arial" w:cs="Arial"/>
          <w:bCs/>
          <w:szCs w:val="22"/>
          <w:u w:val="single"/>
        </w:rPr>
        <w:tab/>
      </w:r>
    </w:p>
    <w:p w:rsidR="008154E6" w:rsidRPr="008154E6" w:rsidRDefault="008154E6" w:rsidP="008154E6">
      <w:pPr>
        <w:widowControl w:val="0"/>
        <w:autoSpaceDE w:val="0"/>
        <w:autoSpaceDN w:val="0"/>
        <w:adjustRightInd w:val="0"/>
        <w:rPr>
          <w:rFonts w:ascii="Arial" w:hAnsi="Arial"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8154E6" w:rsidRPr="008154E6" w:rsidTr="008154E6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№</w:t>
            </w:r>
          </w:p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8154E6">
              <w:rPr>
                <w:rFonts w:ascii="Arial" w:hAnsi="Arial" w:cs="Arial"/>
                <w:b/>
                <w:sz w:val="22"/>
                <w:szCs w:val="20"/>
              </w:rPr>
              <w:t>ОКПО</w:t>
            </w:r>
          </w:p>
        </w:tc>
      </w:tr>
      <w:tr w:rsidR="008154E6" w:rsidRPr="008154E6" w:rsidTr="008154E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154E6" w:rsidRPr="008154E6" w:rsidTr="008154E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154E6" w:rsidRPr="008154E6" w:rsidTr="008154E6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154E6" w:rsidRPr="008154E6" w:rsidTr="008154E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154E6" w:rsidRPr="008154E6" w:rsidTr="008154E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154E6" w:rsidRPr="008154E6" w:rsidTr="008154E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154E6" w:rsidRPr="008154E6" w:rsidTr="008154E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4E6" w:rsidRPr="008154E6" w:rsidRDefault="008154E6" w:rsidP="00815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8154E6" w:rsidRPr="008154E6" w:rsidRDefault="008154E6" w:rsidP="008154E6">
      <w:pPr>
        <w:spacing w:before="120"/>
        <w:rPr>
          <w:rFonts w:ascii="Arial" w:hAnsi="Arial"/>
        </w:rPr>
      </w:pPr>
    </w:p>
    <w:p w:rsidR="008154E6" w:rsidRPr="008154E6" w:rsidRDefault="008154E6" w:rsidP="008154E6">
      <w:pPr>
        <w:spacing w:before="120"/>
        <w:rPr>
          <w:rFonts w:ascii="Arial" w:hAnsi="Arial" w:cs="Arial"/>
          <w:szCs w:val="22"/>
        </w:rPr>
      </w:pPr>
      <w:proofErr w:type="gramStart"/>
      <w:r w:rsidRPr="008154E6">
        <w:rPr>
          <w:rFonts w:ascii="Arial" w:hAnsi="Arial" w:cs="Arial"/>
          <w:szCs w:val="22"/>
        </w:rPr>
        <w:t>Подпись:_</w:t>
      </w:r>
      <w:proofErr w:type="gramEnd"/>
      <w:r w:rsidRPr="008154E6">
        <w:rPr>
          <w:rFonts w:ascii="Arial" w:hAnsi="Arial" w:cs="Arial"/>
          <w:szCs w:val="22"/>
        </w:rPr>
        <w:t>_______________________________ /Должность, Фамилия И.О./</w:t>
      </w:r>
    </w:p>
    <w:p w:rsidR="008154E6" w:rsidRPr="008154E6" w:rsidRDefault="008154E6" w:rsidP="008154E6">
      <w:pPr>
        <w:jc w:val="both"/>
        <w:rPr>
          <w:rFonts w:ascii="Arial" w:hAnsi="Arial"/>
          <w:sz w:val="22"/>
        </w:rPr>
      </w:pPr>
      <w:r w:rsidRPr="008154E6">
        <w:rPr>
          <w:rFonts w:ascii="Arial" w:hAnsi="Arial" w:cs="Arial"/>
          <w:szCs w:val="22"/>
        </w:rPr>
        <w:tab/>
      </w:r>
      <w:r w:rsidRPr="008154E6">
        <w:rPr>
          <w:rFonts w:ascii="Arial" w:hAnsi="Arial" w:cs="Arial"/>
          <w:szCs w:val="22"/>
        </w:rPr>
        <w:tab/>
        <w:t>МП</w:t>
      </w: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5F3C16" w:rsidRDefault="005F3C16" w:rsidP="008154E6">
      <w:pPr>
        <w:ind w:firstLine="6521"/>
        <w:rPr>
          <w:bCs/>
          <w:color w:val="000000"/>
        </w:rPr>
        <w:sectPr w:rsidR="005F3C16" w:rsidSect="00ED6C00">
          <w:pgSz w:w="16840" w:h="11907" w:orient="landscape" w:code="9"/>
          <w:pgMar w:top="1134" w:right="567" w:bottom="851" w:left="709" w:header="680" w:footer="340" w:gutter="0"/>
          <w:cols w:space="60"/>
          <w:noEndnote/>
          <w:docGrid w:linePitch="326"/>
        </w:sect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rPr>
          <w:bCs/>
          <w:color w:val="000000"/>
        </w:rPr>
      </w:pPr>
    </w:p>
    <w:p w:rsidR="008154E6" w:rsidRDefault="008154E6" w:rsidP="008154E6">
      <w:pPr>
        <w:ind w:firstLine="6521"/>
        <w:jc w:val="right"/>
        <w:rPr>
          <w:bCs/>
          <w:color w:val="000000"/>
        </w:rPr>
      </w:pPr>
      <w:r w:rsidRPr="008154E6">
        <w:rPr>
          <w:bCs/>
          <w:color w:val="000000"/>
        </w:rPr>
        <w:t>Приложение №</w:t>
      </w:r>
      <w:r>
        <w:rPr>
          <w:bCs/>
          <w:color w:val="000000"/>
        </w:rPr>
        <w:t>8</w:t>
      </w:r>
      <w:r w:rsidR="00EB2F62">
        <w:rPr>
          <w:bCs/>
          <w:color w:val="000000"/>
        </w:rPr>
        <w:t>.1</w:t>
      </w:r>
    </w:p>
    <w:p w:rsidR="005F3C16" w:rsidRDefault="005F3C16" w:rsidP="008154E6">
      <w:pPr>
        <w:ind w:firstLine="6521"/>
        <w:jc w:val="right"/>
        <w:rPr>
          <w:bCs/>
          <w:color w:val="000000"/>
        </w:rPr>
      </w:pPr>
    </w:p>
    <w:p w:rsidR="005F3C16" w:rsidRDefault="005F3C16" w:rsidP="008154E6">
      <w:pPr>
        <w:ind w:firstLine="6521"/>
        <w:jc w:val="right"/>
        <w:rPr>
          <w:bCs/>
          <w:color w:val="000000"/>
        </w:rPr>
      </w:pPr>
    </w:p>
    <w:p w:rsidR="005F3C16" w:rsidRDefault="005F3C16" w:rsidP="008154E6">
      <w:pPr>
        <w:ind w:firstLine="6521"/>
        <w:jc w:val="right"/>
        <w:rPr>
          <w:bCs/>
          <w:color w:val="000000"/>
        </w:rPr>
      </w:pPr>
    </w:p>
    <w:p w:rsidR="008154E6" w:rsidRPr="008154E6" w:rsidRDefault="008154E6" w:rsidP="008154E6">
      <w:pPr>
        <w:ind w:firstLine="6521"/>
        <w:rPr>
          <w:bCs/>
          <w:color w:val="000000"/>
        </w:rPr>
      </w:pPr>
      <w:r w:rsidRPr="008154E6">
        <w:rPr>
          <w:bCs/>
          <w:color w:val="000000"/>
        </w:rPr>
        <w:t xml:space="preserve">Генеральному директору </w:t>
      </w:r>
    </w:p>
    <w:p w:rsidR="008154E6" w:rsidRPr="008154E6" w:rsidRDefault="008154E6" w:rsidP="008154E6">
      <w:pPr>
        <w:ind w:firstLine="6521"/>
        <w:rPr>
          <w:bCs/>
          <w:color w:val="000000"/>
        </w:rPr>
      </w:pPr>
      <w:r w:rsidRPr="008154E6">
        <w:rPr>
          <w:bCs/>
          <w:color w:val="000000"/>
        </w:rPr>
        <w:t>ОАО «</w:t>
      </w:r>
      <w:proofErr w:type="spellStart"/>
      <w:r w:rsidRPr="008154E6">
        <w:rPr>
          <w:bCs/>
          <w:color w:val="000000"/>
        </w:rPr>
        <w:t>Славнефть</w:t>
      </w:r>
      <w:proofErr w:type="spellEnd"/>
      <w:r w:rsidRPr="008154E6">
        <w:rPr>
          <w:bCs/>
          <w:color w:val="000000"/>
        </w:rPr>
        <w:t xml:space="preserve">-ЯНОС» </w:t>
      </w:r>
    </w:p>
    <w:p w:rsidR="008154E6" w:rsidRPr="008154E6" w:rsidRDefault="008154E6" w:rsidP="008154E6">
      <w:pPr>
        <w:ind w:firstLine="6521"/>
        <w:rPr>
          <w:bCs/>
          <w:color w:val="000000"/>
        </w:rPr>
      </w:pPr>
      <w:proofErr w:type="spellStart"/>
      <w:r w:rsidRPr="008154E6">
        <w:rPr>
          <w:bCs/>
          <w:color w:val="000000"/>
        </w:rPr>
        <w:t>Н.В.Карпову</w:t>
      </w:r>
      <w:proofErr w:type="spellEnd"/>
      <w:r w:rsidRPr="008154E6">
        <w:rPr>
          <w:bCs/>
          <w:color w:val="000000"/>
        </w:rPr>
        <w:t xml:space="preserve"> </w:t>
      </w: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</w:pPr>
      <w:r w:rsidRPr="008154E6">
        <w:rPr>
          <w:bCs/>
          <w:color w:val="000000"/>
        </w:rPr>
        <w:t xml:space="preserve">Настоящим подтверждаю, что сделка, </w:t>
      </w:r>
      <w:r w:rsidRPr="008154E6">
        <w:rPr>
          <w:bCs/>
          <w:color w:val="000000"/>
          <w:u w:val="single"/>
        </w:rPr>
        <w:t>(наименование контрагента)</w:t>
      </w:r>
      <w:r w:rsidRPr="008154E6">
        <w:rPr>
          <w:bCs/>
          <w:color w:val="000000"/>
        </w:rPr>
        <w:t xml:space="preserve"> (далее «Общество») с ОАО «</w:t>
      </w:r>
      <w:proofErr w:type="spellStart"/>
      <w:r w:rsidRPr="008154E6">
        <w:rPr>
          <w:bCs/>
          <w:color w:val="000000"/>
        </w:rPr>
        <w:t>Славнефть</w:t>
      </w:r>
      <w:proofErr w:type="spellEnd"/>
      <w:r w:rsidRPr="008154E6">
        <w:rPr>
          <w:bCs/>
          <w:color w:val="000000"/>
        </w:rPr>
        <w:t xml:space="preserve">-ЯНОС» </w:t>
      </w:r>
      <w:r w:rsidRPr="008154E6">
        <w:rPr>
          <w:bCs/>
          <w:color w:val="000000"/>
          <w:u w:val="single"/>
        </w:rPr>
        <w:t>(краткое описание сделки)</w:t>
      </w:r>
      <w:r w:rsidRPr="008154E6">
        <w:rPr>
          <w:bCs/>
          <w:color w:val="000000"/>
        </w:rPr>
        <w:t>, не является для Общества крупной и не требует её одобрения органами управления в порядке, предусмотренном действующим законодательством</w:t>
      </w:r>
      <w:r w:rsidRPr="008154E6">
        <w:t xml:space="preserve"> и учредительными документами Общества.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  <w:r w:rsidRPr="008154E6">
        <w:rPr>
          <w:bCs/>
          <w:color w:val="000000"/>
        </w:rPr>
        <w:t>________________________</w:t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  <w:t>__</w:t>
      </w:r>
      <w:r w:rsidRPr="008154E6">
        <w:rPr>
          <w:bCs/>
          <w:color w:val="000000"/>
          <w:u w:val="single"/>
        </w:rPr>
        <w:t>__________________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(указать наименование должности единоличного</w:t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  <w:t>(подпись)</w:t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  <w:t>(Ф.И.О. подписанта)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Уставом Общества: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«_____» ______________________ 20_____ года</w:t>
      </w:r>
    </w:p>
    <w:p w:rsidR="008154E6" w:rsidRPr="008154E6" w:rsidRDefault="008154E6" w:rsidP="008154E6">
      <w:pPr>
        <w:spacing w:line="276" w:lineRule="auto"/>
        <w:jc w:val="center"/>
        <w:rPr>
          <w:b/>
          <w:bCs/>
          <w:color w:val="000000"/>
        </w:rPr>
      </w:pPr>
      <w:r w:rsidRPr="008154E6">
        <w:rPr>
          <w:b/>
          <w:bCs/>
          <w:color w:val="000000"/>
        </w:rPr>
        <w:br w:type="page"/>
      </w:r>
    </w:p>
    <w:p w:rsidR="00EB2F62" w:rsidRDefault="00EB2F62" w:rsidP="008154E6">
      <w:pPr>
        <w:ind w:firstLine="6521"/>
        <w:rPr>
          <w:bCs/>
          <w:color w:val="000000"/>
        </w:rPr>
      </w:pPr>
      <w:r w:rsidRPr="00EB2F62">
        <w:rPr>
          <w:bCs/>
          <w:color w:val="000000"/>
        </w:rPr>
        <w:t>Приложение №8.</w:t>
      </w:r>
      <w:r>
        <w:rPr>
          <w:bCs/>
          <w:color w:val="000000"/>
        </w:rPr>
        <w:t>2</w:t>
      </w:r>
    </w:p>
    <w:p w:rsidR="00EB2F62" w:rsidRDefault="00EB2F62" w:rsidP="008154E6">
      <w:pPr>
        <w:ind w:firstLine="6521"/>
        <w:rPr>
          <w:bCs/>
          <w:color w:val="000000"/>
        </w:rPr>
      </w:pPr>
    </w:p>
    <w:p w:rsidR="00EB2F62" w:rsidRDefault="00EB2F62" w:rsidP="008154E6">
      <w:pPr>
        <w:ind w:firstLine="6521"/>
        <w:rPr>
          <w:bCs/>
          <w:color w:val="000000"/>
        </w:rPr>
      </w:pPr>
    </w:p>
    <w:p w:rsidR="00EB2F62" w:rsidRDefault="00EB2F62" w:rsidP="008154E6">
      <w:pPr>
        <w:ind w:firstLine="6521"/>
        <w:rPr>
          <w:bCs/>
          <w:color w:val="000000"/>
        </w:rPr>
      </w:pPr>
    </w:p>
    <w:p w:rsidR="008154E6" w:rsidRPr="008154E6" w:rsidRDefault="008154E6" w:rsidP="008154E6">
      <w:pPr>
        <w:ind w:firstLine="6521"/>
        <w:rPr>
          <w:bCs/>
          <w:color w:val="000000"/>
        </w:rPr>
      </w:pPr>
      <w:r w:rsidRPr="008154E6">
        <w:rPr>
          <w:bCs/>
          <w:color w:val="000000"/>
        </w:rPr>
        <w:t xml:space="preserve">Генеральному директору </w:t>
      </w:r>
    </w:p>
    <w:p w:rsidR="008154E6" w:rsidRPr="008154E6" w:rsidRDefault="008154E6" w:rsidP="008154E6">
      <w:pPr>
        <w:ind w:firstLine="6521"/>
        <w:rPr>
          <w:bCs/>
          <w:color w:val="000000"/>
        </w:rPr>
      </w:pPr>
      <w:r w:rsidRPr="008154E6">
        <w:rPr>
          <w:bCs/>
          <w:color w:val="000000"/>
        </w:rPr>
        <w:t>ОАО «</w:t>
      </w:r>
      <w:proofErr w:type="spellStart"/>
      <w:r w:rsidRPr="008154E6">
        <w:rPr>
          <w:bCs/>
          <w:color w:val="000000"/>
        </w:rPr>
        <w:t>Славнефть</w:t>
      </w:r>
      <w:proofErr w:type="spellEnd"/>
      <w:r w:rsidRPr="008154E6">
        <w:rPr>
          <w:bCs/>
          <w:color w:val="000000"/>
        </w:rPr>
        <w:t xml:space="preserve">-ЯНОС» </w:t>
      </w:r>
    </w:p>
    <w:p w:rsidR="008154E6" w:rsidRPr="008154E6" w:rsidRDefault="008154E6" w:rsidP="008154E6">
      <w:pPr>
        <w:ind w:firstLine="6521"/>
        <w:rPr>
          <w:bCs/>
          <w:color w:val="000000"/>
        </w:rPr>
      </w:pPr>
      <w:proofErr w:type="spellStart"/>
      <w:r w:rsidRPr="008154E6">
        <w:rPr>
          <w:bCs/>
          <w:color w:val="000000"/>
        </w:rPr>
        <w:t>Н.В.Карпову</w:t>
      </w:r>
      <w:proofErr w:type="spellEnd"/>
      <w:r w:rsidRPr="008154E6">
        <w:rPr>
          <w:bCs/>
          <w:color w:val="000000"/>
        </w:rPr>
        <w:t xml:space="preserve"> </w:t>
      </w: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  <w:r w:rsidRPr="008154E6">
        <w:rPr>
          <w:bCs/>
          <w:color w:val="000000"/>
        </w:rPr>
        <w:t xml:space="preserve">Настоящим подтверждаю, что сделка, </w:t>
      </w:r>
      <w:r w:rsidRPr="008154E6">
        <w:rPr>
          <w:bCs/>
          <w:color w:val="000000"/>
          <w:u w:val="single"/>
        </w:rPr>
        <w:t>(наименование контрагента</w:t>
      </w:r>
      <w:r w:rsidRPr="008154E6">
        <w:rPr>
          <w:bCs/>
          <w:color w:val="000000"/>
        </w:rPr>
        <w:t>) (далее («Общество) с ОАО «</w:t>
      </w:r>
      <w:proofErr w:type="spellStart"/>
      <w:r w:rsidRPr="008154E6">
        <w:rPr>
          <w:bCs/>
          <w:color w:val="000000"/>
        </w:rPr>
        <w:t>Славнефть</w:t>
      </w:r>
      <w:proofErr w:type="spellEnd"/>
      <w:r w:rsidRPr="008154E6">
        <w:rPr>
          <w:bCs/>
          <w:color w:val="000000"/>
        </w:rPr>
        <w:t xml:space="preserve">-ЯНОС» </w:t>
      </w:r>
      <w:r w:rsidRPr="008154E6">
        <w:rPr>
          <w:bCs/>
          <w:color w:val="000000"/>
          <w:u w:val="single"/>
        </w:rPr>
        <w:t>(краткое описание сделки)</w:t>
      </w:r>
      <w:r w:rsidRPr="008154E6">
        <w:rPr>
          <w:bCs/>
          <w:color w:val="000000"/>
        </w:rPr>
        <w:t xml:space="preserve">, является для Общества крупной и в соответствии с действующим законодательством и учредительными документами Общества она одобрена (указать реквизиты решения об одобрении крупной сделки и наименование принявшего решение органа управления Общества) 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  <w:r w:rsidRPr="008154E6">
        <w:rPr>
          <w:bCs/>
          <w:color w:val="000000"/>
        </w:rPr>
        <w:t>________________________</w:t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  <w:t>__</w:t>
      </w:r>
      <w:r w:rsidRPr="008154E6">
        <w:rPr>
          <w:bCs/>
          <w:color w:val="000000"/>
          <w:u w:val="single"/>
        </w:rPr>
        <w:t>__________________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(указать наименование должности единоличного</w:t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  <w:t>(подпись)</w:t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  <w:t>(Ф.И.О. подписанта)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Уставом Общества: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«_____» ______________________ 20_____ года</w:t>
      </w:r>
    </w:p>
    <w:p w:rsidR="00EB2F62" w:rsidRDefault="008154E6" w:rsidP="00EB2F62">
      <w:pPr>
        <w:ind w:firstLine="6521"/>
        <w:jc w:val="right"/>
        <w:rPr>
          <w:bCs/>
          <w:color w:val="000000"/>
        </w:rPr>
      </w:pPr>
      <w:r w:rsidRPr="008154E6">
        <w:rPr>
          <w:b/>
          <w:bCs/>
          <w:color w:val="000000"/>
        </w:rPr>
        <w:br w:type="page"/>
      </w:r>
      <w:r w:rsidR="00EB2F62" w:rsidRPr="008154E6">
        <w:rPr>
          <w:bCs/>
          <w:color w:val="000000"/>
        </w:rPr>
        <w:t>Приложение №</w:t>
      </w:r>
      <w:r w:rsidR="00EB2F62">
        <w:rPr>
          <w:bCs/>
          <w:color w:val="000000"/>
        </w:rPr>
        <w:t>9</w:t>
      </w:r>
      <w:bookmarkStart w:id="0" w:name="_GoBack"/>
      <w:bookmarkEnd w:id="0"/>
    </w:p>
    <w:p w:rsidR="00EB2F62" w:rsidRDefault="00EB2F62" w:rsidP="008154E6">
      <w:pPr>
        <w:ind w:firstLine="6663"/>
        <w:rPr>
          <w:bCs/>
          <w:color w:val="000000"/>
        </w:rPr>
      </w:pPr>
    </w:p>
    <w:p w:rsidR="00EB2F62" w:rsidRDefault="00EB2F62" w:rsidP="008154E6">
      <w:pPr>
        <w:ind w:firstLine="6663"/>
        <w:rPr>
          <w:bCs/>
          <w:color w:val="000000"/>
        </w:rPr>
      </w:pPr>
    </w:p>
    <w:p w:rsidR="00EB2F62" w:rsidRDefault="00EB2F62" w:rsidP="008154E6">
      <w:pPr>
        <w:ind w:firstLine="6663"/>
        <w:rPr>
          <w:bCs/>
          <w:color w:val="000000"/>
        </w:rPr>
      </w:pPr>
    </w:p>
    <w:p w:rsidR="008154E6" w:rsidRPr="008154E6" w:rsidRDefault="008154E6" w:rsidP="008154E6">
      <w:pPr>
        <w:ind w:firstLine="6663"/>
        <w:rPr>
          <w:bCs/>
          <w:color w:val="000000"/>
        </w:rPr>
      </w:pPr>
      <w:r w:rsidRPr="008154E6">
        <w:rPr>
          <w:bCs/>
          <w:color w:val="000000"/>
        </w:rPr>
        <w:t xml:space="preserve">Генеральному директору </w:t>
      </w:r>
    </w:p>
    <w:p w:rsidR="008154E6" w:rsidRPr="008154E6" w:rsidRDefault="008154E6" w:rsidP="008154E6">
      <w:pPr>
        <w:ind w:firstLine="6663"/>
        <w:rPr>
          <w:bCs/>
          <w:color w:val="000000"/>
        </w:rPr>
      </w:pPr>
      <w:r w:rsidRPr="008154E6">
        <w:rPr>
          <w:bCs/>
          <w:color w:val="000000"/>
        </w:rPr>
        <w:t>ОАО «</w:t>
      </w:r>
      <w:proofErr w:type="spellStart"/>
      <w:r w:rsidRPr="008154E6">
        <w:rPr>
          <w:bCs/>
          <w:color w:val="000000"/>
        </w:rPr>
        <w:t>Славнефть</w:t>
      </w:r>
      <w:proofErr w:type="spellEnd"/>
      <w:r w:rsidRPr="008154E6">
        <w:rPr>
          <w:bCs/>
          <w:color w:val="000000"/>
        </w:rPr>
        <w:t xml:space="preserve">-ЯНОС» </w:t>
      </w:r>
    </w:p>
    <w:p w:rsidR="008154E6" w:rsidRPr="008154E6" w:rsidRDefault="008154E6" w:rsidP="008154E6">
      <w:pPr>
        <w:ind w:firstLine="6663"/>
        <w:rPr>
          <w:bCs/>
          <w:color w:val="000000"/>
        </w:rPr>
      </w:pPr>
      <w:proofErr w:type="spellStart"/>
      <w:r w:rsidRPr="008154E6">
        <w:rPr>
          <w:bCs/>
          <w:color w:val="000000"/>
        </w:rPr>
        <w:t>Н.В.Карпову</w:t>
      </w:r>
      <w:proofErr w:type="spellEnd"/>
      <w:r w:rsidRPr="008154E6">
        <w:rPr>
          <w:bCs/>
          <w:color w:val="000000"/>
        </w:rPr>
        <w:t xml:space="preserve"> </w:t>
      </w: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jc w:val="right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</w:pPr>
      <w:r w:rsidRPr="008154E6">
        <w:rPr>
          <w:bCs/>
          <w:color w:val="000000"/>
        </w:rPr>
        <w:t xml:space="preserve">Настоящим подтверждаю, что с </w:t>
      </w:r>
      <w:proofErr w:type="gramStart"/>
      <w:r w:rsidRPr="008154E6">
        <w:rPr>
          <w:bCs/>
          <w:color w:val="000000"/>
        </w:rPr>
        <w:t>«  »</w:t>
      </w:r>
      <w:proofErr w:type="gramEnd"/>
      <w:r w:rsidRPr="008154E6">
        <w:rPr>
          <w:bCs/>
          <w:color w:val="000000"/>
        </w:rPr>
        <w:t xml:space="preserve">        года </w:t>
      </w:r>
      <w:r w:rsidRPr="008154E6">
        <w:rPr>
          <w:bCs/>
          <w:color w:val="000000"/>
          <w:u w:val="single"/>
        </w:rPr>
        <w:t>(указать дату предоставления в ОАО «</w:t>
      </w:r>
      <w:proofErr w:type="spellStart"/>
      <w:r w:rsidRPr="008154E6">
        <w:rPr>
          <w:bCs/>
          <w:color w:val="000000"/>
          <w:u w:val="single"/>
        </w:rPr>
        <w:t>Славнефть</w:t>
      </w:r>
      <w:proofErr w:type="spellEnd"/>
      <w:r w:rsidRPr="008154E6">
        <w:rPr>
          <w:bCs/>
          <w:color w:val="000000"/>
          <w:u w:val="single"/>
        </w:rPr>
        <w:t>-ЯНОС» учредительных и регистрационных документов)</w:t>
      </w:r>
      <w:r w:rsidRPr="008154E6">
        <w:rPr>
          <w:bCs/>
          <w:color w:val="000000"/>
        </w:rPr>
        <w:t xml:space="preserve"> учредительные и регистрационные документы (в т. ч</w:t>
      </w:r>
      <w:r w:rsidRPr="008154E6">
        <w:t>. свидетельство о государственной регистрации, свидетельство о постановке на учет в налоговом органе)</w:t>
      </w:r>
      <w:r w:rsidRPr="008154E6">
        <w:rPr>
          <w:bCs/>
          <w:color w:val="000000"/>
        </w:rPr>
        <w:t xml:space="preserve"> </w:t>
      </w:r>
      <w:r w:rsidRPr="008154E6">
        <w:rPr>
          <w:bCs/>
          <w:color w:val="000000"/>
          <w:u w:val="single"/>
        </w:rPr>
        <w:t>(наименование контрагента)</w:t>
      </w:r>
      <w:r w:rsidRPr="008154E6">
        <w:t xml:space="preserve"> </w:t>
      </w:r>
      <w:r w:rsidRPr="008154E6">
        <w:rPr>
          <w:bCs/>
          <w:color w:val="000000"/>
        </w:rPr>
        <w:t>не изменялись.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</w:rPr>
      </w:pPr>
      <w:r w:rsidRPr="008154E6">
        <w:rPr>
          <w:bCs/>
          <w:color w:val="000000"/>
        </w:rPr>
        <w:t>________________________</w:t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</w:r>
      <w:r w:rsidRPr="008154E6">
        <w:rPr>
          <w:bCs/>
          <w:color w:val="000000"/>
        </w:rPr>
        <w:tab/>
        <w:t>____</w:t>
      </w:r>
      <w:r w:rsidRPr="008154E6">
        <w:rPr>
          <w:bCs/>
          <w:color w:val="000000"/>
          <w:u w:val="single"/>
        </w:rPr>
        <w:t xml:space="preserve"> ______________</w:t>
      </w:r>
      <w:r w:rsidRPr="008154E6">
        <w:rPr>
          <w:bCs/>
          <w:color w:val="000000"/>
        </w:rPr>
        <w:t>___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(указать наименование должности единоличного</w:t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  <w:t>(подпись)</w:t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</w:r>
      <w:r w:rsidRPr="008154E6">
        <w:rPr>
          <w:bCs/>
          <w:color w:val="000000"/>
          <w:sz w:val="16"/>
          <w:szCs w:val="16"/>
        </w:rPr>
        <w:tab/>
        <w:t>(Ф.И.О. подписанта)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Уставом Общества: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</w:p>
    <w:p w:rsidR="008154E6" w:rsidRPr="008154E6" w:rsidRDefault="008154E6" w:rsidP="008154E6">
      <w:pPr>
        <w:ind w:firstLine="567"/>
        <w:jc w:val="both"/>
        <w:rPr>
          <w:bCs/>
          <w:color w:val="000000"/>
          <w:sz w:val="16"/>
          <w:szCs w:val="16"/>
        </w:rPr>
      </w:pPr>
      <w:r w:rsidRPr="008154E6">
        <w:rPr>
          <w:bCs/>
          <w:color w:val="000000"/>
          <w:sz w:val="16"/>
          <w:szCs w:val="16"/>
        </w:rPr>
        <w:t>«_____» ______________________ 20_____ года</w:t>
      </w:r>
    </w:p>
    <w:p w:rsidR="008154E6" w:rsidRPr="008154E6" w:rsidRDefault="008154E6" w:rsidP="008154E6">
      <w:pPr>
        <w:ind w:firstLine="708"/>
        <w:jc w:val="right"/>
      </w:pPr>
    </w:p>
    <w:p w:rsidR="008154E6" w:rsidRPr="008154E6" w:rsidRDefault="008154E6" w:rsidP="008154E6">
      <w:pPr>
        <w:ind w:firstLine="708"/>
        <w:jc w:val="right"/>
      </w:pPr>
    </w:p>
    <w:p w:rsidR="008154E6" w:rsidRPr="008154E6" w:rsidRDefault="008154E6" w:rsidP="008154E6">
      <w:pPr>
        <w:ind w:firstLine="708"/>
        <w:jc w:val="right"/>
      </w:pPr>
    </w:p>
    <w:p w:rsidR="008154E6" w:rsidRPr="008154E6" w:rsidRDefault="008154E6" w:rsidP="008154E6">
      <w:pPr>
        <w:ind w:firstLine="708"/>
        <w:jc w:val="right"/>
      </w:pPr>
    </w:p>
    <w:p w:rsidR="008154E6" w:rsidRPr="008154E6" w:rsidRDefault="008154E6" w:rsidP="008154E6">
      <w:pPr>
        <w:ind w:firstLine="708"/>
        <w:jc w:val="right"/>
      </w:pPr>
    </w:p>
    <w:p w:rsidR="008154E6" w:rsidRPr="008154E6" w:rsidRDefault="008154E6" w:rsidP="008154E6"/>
    <w:p w:rsidR="008154E6" w:rsidRPr="008154E6" w:rsidRDefault="008154E6" w:rsidP="008154E6">
      <w:pPr>
        <w:tabs>
          <w:tab w:val="left" w:pos="2040"/>
        </w:tabs>
        <w:rPr>
          <w:lang w:val="en-US"/>
        </w:rPr>
      </w:pPr>
    </w:p>
    <w:sectPr w:rsidR="008154E6" w:rsidRPr="008154E6" w:rsidSect="005F3C16">
      <w:pgSz w:w="11907" w:h="16840" w:code="9"/>
      <w:pgMar w:top="567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E6" w:rsidRDefault="008154E6">
      <w:r>
        <w:separator/>
      </w:r>
    </w:p>
  </w:endnote>
  <w:endnote w:type="continuationSeparator" w:id="0">
    <w:p w:rsidR="008154E6" w:rsidRDefault="0081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4E6" w:rsidRDefault="008154E6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2F62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E6" w:rsidRDefault="008154E6">
      <w:r>
        <w:separator/>
      </w:r>
    </w:p>
  </w:footnote>
  <w:footnote w:type="continuationSeparator" w:id="0">
    <w:p w:rsidR="008154E6" w:rsidRDefault="00815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DBA2A31"/>
    <w:multiLevelType w:val="hybridMultilevel"/>
    <w:tmpl w:val="1D8A7F10"/>
    <w:lvl w:ilvl="0" w:tplc="566E0A4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3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3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34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20"/>
  </w:num>
  <w:num w:numId="10">
    <w:abstractNumId w:val="18"/>
  </w:num>
  <w:num w:numId="11">
    <w:abstractNumId w:val="35"/>
  </w:num>
  <w:num w:numId="12">
    <w:abstractNumId w:val="36"/>
  </w:num>
  <w:num w:numId="13">
    <w:abstractNumId w:val="7"/>
  </w:num>
  <w:num w:numId="14">
    <w:abstractNumId w:val="48"/>
  </w:num>
  <w:num w:numId="15">
    <w:abstractNumId w:val="33"/>
  </w:num>
  <w:num w:numId="16">
    <w:abstractNumId w:val="53"/>
  </w:num>
  <w:num w:numId="17">
    <w:abstractNumId w:val="39"/>
  </w:num>
  <w:num w:numId="18">
    <w:abstractNumId w:val="38"/>
  </w:num>
  <w:num w:numId="19">
    <w:abstractNumId w:val="32"/>
  </w:num>
  <w:num w:numId="20">
    <w:abstractNumId w:val="31"/>
  </w:num>
  <w:num w:numId="21">
    <w:abstractNumId w:val="24"/>
  </w:num>
  <w:num w:numId="22">
    <w:abstractNumId w:val="43"/>
  </w:num>
  <w:num w:numId="23">
    <w:abstractNumId w:val="30"/>
  </w:num>
  <w:num w:numId="24">
    <w:abstractNumId w:val="3"/>
  </w:num>
  <w:num w:numId="25">
    <w:abstractNumId w:val="44"/>
  </w:num>
  <w:num w:numId="26">
    <w:abstractNumId w:val="52"/>
  </w:num>
  <w:num w:numId="27">
    <w:abstractNumId w:val="26"/>
  </w:num>
  <w:num w:numId="28">
    <w:abstractNumId w:val="51"/>
  </w:num>
  <w:num w:numId="29">
    <w:abstractNumId w:val="28"/>
  </w:num>
  <w:num w:numId="30">
    <w:abstractNumId w:val="46"/>
  </w:num>
  <w:num w:numId="31">
    <w:abstractNumId w:val="37"/>
  </w:num>
  <w:num w:numId="32">
    <w:abstractNumId w:val="10"/>
  </w:num>
  <w:num w:numId="33">
    <w:abstractNumId w:val="29"/>
  </w:num>
  <w:num w:numId="34">
    <w:abstractNumId w:val="19"/>
  </w:num>
  <w:num w:numId="35">
    <w:abstractNumId w:val="15"/>
  </w:num>
  <w:num w:numId="36">
    <w:abstractNumId w:val="21"/>
  </w:num>
  <w:num w:numId="37">
    <w:abstractNumId w:val="45"/>
  </w:num>
  <w:num w:numId="38">
    <w:abstractNumId w:val="14"/>
  </w:num>
  <w:num w:numId="39">
    <w:abstractNumId w:val="40"/>
  </w:num>
  <w:num w:numId="40">
    <w:abstractNumId w:val="12"/>
  </w:num>
  <w:num w:numId="41">
    <w:abstractNumId w:val="41"/>
  </w:num>
  <w:num w:numId="42">
    <w:abstractNumId w:val="42"/>
  </w:num>
  <w:num w:numId="43">
    <w:abstractNumId w:val="8"/>
  </w:num>
  <w:num w:numId="44">
    <w:abstractNumId w:val="49"/>
  </w:num>
  <w:num w:numId="45">
    <w:abstractNumId w:val="27"/>
  </w:num>
  <w:num w:numId="46">
    <w:abstractNumId w:val="17"/>
  </w:num>
  <w:num w:numId="47">
    <w:abstractNumId w:val="47"/>
  </w:num>
  <w:num w:numId="48">
    <w:abstractNumId w:val="13"/>
  </w:num>
  <w:num w:numId="49">
    <w:abstractNumId w:val="9"/>
  </w:num>
  <w:num w:numId="5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7E"/>
    <w:rsid w:val="000007C8"/>
    <w:rsid w:val="00000C12"/>
    <w:rsid w:val="00000F78"/>
    <w:rsid w:val="0000170B"/>
    <w:rsid w:val="00001962"/>
    <w:rsid w:val="00002587"/>
    <w:rsid w:val="00003D9D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7A4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9A9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4B07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60AA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487F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27F8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094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39F5"/>
    <w:rsid w:val="001B4000"/>
    <w:rsid w:val="001B5C12"/>
    <w:rsid w:val="001B7734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98A"/>
    <w:rsid w:val="00236DB0"/>
    <w:rsid w:val="00236EF9"/>
    <w:rsid w:val="00237B80"/>
    <w:rsid w:val="00237C49"/>
    <w:rsid w:val="00240B42"/>
    <w:rsid w:val="00240B73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2A87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A31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5386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4A5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0D75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2166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0F3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4B4F"/>
    <w:rsid w:val="004C5A83"/>
    <w:rsid w:val="004C5AD1"/>
    <w:rsid w:val="004C5CE4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41B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D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676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C16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C46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4684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88A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473F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2A0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28D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34B7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5BDC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073E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432"/>
    <w:rsid w:val="00814E33"/>
    <w:rsid w:val="008154E6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3DE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40B"/>
    <w:rsid w:val="008C6DBE"/>
    <w:rsid w:val="008C71AC"/>
    <w:rsid w:val="008C722E"/>
    <w:rsid w:val="008D0DA7"/>
    <w:rsid w:val="008D1046"/>
    <w:rsid w:val="008D2238"/>
    <w:rsid w:val="008D238B"/>
    <w:rsid w:val="008D3747"/>
    <w:rsid w:val="008D38D1"/>
    <w:rsid w:val="008D6214"/>
    <w:rsid w:val="008D6817"/>
    <w:rsid w:val="008E06E1"/>
    <w:rsid w:val="008E0950"/>
    <w:rsid w:val="008E11EA"/>
    <w:rsid w:val="008E13B8"/>
    <w:rsid w:val="008E2739"/>
    <w:rsid w:val="008E2E80"/>
    <w:rsid w:val="008E345B"/>
    <w:rsid w:val="008E383F"/>
    <w:rsid w:val="008E3F4A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0A2A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6BEC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A70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479C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68B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6336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2252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035B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A6CD7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3FC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35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240C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2F0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37DFA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77C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633C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6757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273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5ECC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5D2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961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9AC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064F"/>
    <w:rsid w:val="00EB1398"/>
    <w:rsid w:val="00EB1FB9"/>
    <w:rsid w:val="00EB2F62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6C00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4FC"/>
    <w:rsid w:val="00F22C02"/>
    <w:rsid w:val="00F244CE"/>
    <w:rsid w:val="00F24FD8"/>
    <w:rsid w:val="00F26B18"/>
    <w:rsid w:val="00F27BDA"/>
    <w:rsid w:val="00F33FCE"/>
    <w:rsid w:val="00F347F9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4C5"/>
    <w:rsid w:val="00F4288E"/>
    <w:rsid w:val="00F42F7C"/>
    <w:rsid w:val="00F43B75"/>
    <w:rsid w:val="00F442AA"/>
    <w:rsid w:val="00F44D0A"/>
    <w:rsid w:val="00F452E0"/>
    <w:rsid w:val="00F46FE1"/>
    <w:rsid w:val="00F47EFD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117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008A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4E5E97C1"/>
  <w15:docId w15:val="{9DF4D29C-D60D-4B84-8FC5-7FF9A4DB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EB2F62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74473F"/>
    <w:rPr>
      <w:rFonts w:ascii="Arial Black" w:hAnsi="Arial Black"/>
      <w:spacing w:val="-10"/>
      <w:sz w:val="18"/>
    </w:rPr>
  </w:style>
  <w:style w:type="paragraph" w:styleId="afff0">
    <w:name w:val="Message Header"/>
    <w:basedOn w:val="af3"/>
    <w:link w:val="afff1"/>
    <w:rsid w:val="00C37DFA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  <w:szCs w:val="20"/>
    </w:rPr>
  </w:style>
  <w:style w:type="character" w:customStyle="1" w:styleId="afff1">
    <w:name w:val="Шапка Знак"/>
    <w:link w:val="afff0"/>
    <w:rsid w:val="00C37DFA"/>
    <w:rPr>
      <w:rFonts w:ascii="Arial" w:hAnsi="Arial"/>
      <w:spacing w:val="-5"/>
    </w:rPr>
  </w:style>
  <w:style w:type="paragraph" w:customStyle="1" w:styleId="54">
    <w:name w:val="Основной текст5"/>
    <w:basedOn w:val="a4"/>
    <w:rsid w:val="00E54961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B33A8-D164-4532-A885-3B0C79A4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2065</Words>
  <Characters>15956</Characters>
  <Application>Microsoft Office Word</Application>
  <DocSecurity>0</DocSecurity>
  <Lines>132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17986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prokofievaeg</cp:lastModifiedBy>
  <cp:revision>6</cp:revision>
  <cp:lastPrinted>2017-02-13T08:59:00Z</cp:lastPrinted>
  <dcterms:created xsi:type="dcterms:W3CDTF">2017-07-28T06:55:00Z</dcterms:created>
  <dcterms:modified xsi:type="dcterms:W3CDTF">2017-07-28T07:18:00Z</dcterms:modified>
</cp:coreProperties>
</file>